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51699" w14:textId="77777777" w:rsidR="009856A0" w:rsidRPr="00AA4487" w:rsidRDefault="009856A0" w:rsidP="009856A0">
      <w:pPr>
        <w:rPr>
          <w:rFonts w:ascii="Arial" w:hAnsi="Arial" w:cs="Arial"/>
          <w:b/>
          <w:sz w:val="28"/>
          <w:szCs w:val="28"/>
        </w:rPr>
      </w:pPr>
      <w:r w:rsidRPr="00AA4487">
        <w:rPr>
          <w:rFonts w:ascii="Arial" w:hAnsi="Arial" w:cs="Arial"/>
          <w:b/>
          <w:sz w:val="28"/>
          <w:szCs w:val="28"/>
        </w:rPr>
        <w:t>E. ZÁSADY ORGANIZACE VÝSTAVBY</w:t>
      </w:r>
    </w:p>
    <w:p w14:paraId="3D90C08D" w14:textId="77777777" w:rsidR="009856A0" w:rsidRPr="00AA4487" w:rsidRDefault="009856A0" w:rsidP="009856A0">
      <w:pPr>
        <w:tabs>
          <w:tab w:val="left" w:pos="1134"/>
        </w:tabs>
        <w:rPr>
          <w:rFonts w:ascii="Arial" w:hAnsi="Arial" w:cs="Arial"/>
          <w:sz w:val="24"/>
          <w:szCs w:val="24"/>
        </w:rPr>
      </w:pPr>
    </w:p>
    <w:p w14:paraId="7537BA4F" w14:textId="77777777" w:rsidR="009856A0" w:rsidRPr="00AA4487" w:rsidRDefault="009856A0" w:rsidP="009856A0">
      <w:pPr>
        <w:tabs>
          <w:tab w:val="left" w:pos="1134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 xml:space="preserve">O B S A </w:t>
      </w:r>
      <w:proofErr w:type="gramStart"/>
      <w:r w:rsidRPr="00AA4487">
        <w:rPr>
          <w:rFonts w:ascii="Arial" w:hAnsi="Arial" w:cs="Arial"/>
          <w:b/>
          <w:sz w:val="24"/>
          <w:szCs w:val="24"/>
        </w:rPr>
        <w:t>H :</w:t>
      </w:r>
      <w:proofErr w:type="gramEnd"/>
    </w:p>
    <w:p w14:paraId="75F367C6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Identifikační údaje stavby</w:t>
      </w:r>
    </w:p>
    <w:p w14:paraId="15E11988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Předmět výstavby</w:t>
      </w:r>
    </w:p>
    <w:p w14:paraId="779D40F5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Charakteristika staveniště</w:t>
      </w:r>
    </w:p>
    <w:p w14:paraId="66D1ECF0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Řešení zařízení staveniště</w:t>
      </w:r>
    </w:p>
    <w:p w14:paraId="1E7BAFCC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Zdroje el. energie a vody pro stavební účely</w:t>
      </w:r>
    </w:p>
    <w:p w14:paraId="0A13DB36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Řešení dopravy</w:t>
      </w:r>
    </w:p>
    <w:p w14:paraId="36CD5FA3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Údaje o zvláštních opatřeních, bezpečnost práce</w:t>
      </w:r>
    </w:p>
    <w:p w14:paraId="7FDAD2D1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Vliv stavby na životní prostředí</w:t>
      </w:r>
    </w:p>
    <w:p w14:paraId="08D69DA1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Časové vazby</w:t>
      </w:r>
    </w:p>
    <w:p w14:paraId="2C69ED26" w14:textId="77777777" w:rsidR="009856A0" w:rsidRPr="00AA4487" w:rsidRDefault="009856A0" w:rsidP="009856A0">
      <w:pPr>
        <w:numPr>
          <w:ilvl w:val="0"/>
          <w:numId w:val="1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Dodavatel stavby</w:t>
      </w:r>
    </w:p>
    <w:p w14:paraId="76BBA577" w14:textId="77777777" w:rsidR="009856A0" w:rsidRDefault="009856A0" w:rsidP="009856A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7C7BE32" w14:textId="77777777" w:rsidR="009856A0" w:rsidRDefault="009856A0" w:rsidP="009856A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64D8304B" w14:textId="77777777" w:rsidR="009856A0" w:rsidRDefault="009856A0" w:rsidP="009856A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4C1ACEC" w14:textId="77777777" w:rsidR="009856A0" w:rsidRDefault="009856A0" w:rsidP="009856A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513C75B" w14:textId="77777777" w:rsidR="009856A0" w:rsidRPr="00AA4487" w:rsidRDefault="009856A0" w:rsidP="009856A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02D3BDF0" w14:textId="77777777" w:rsidR="009856A0" w:rsidRPr="00AA4487" w:rsidRDefault="009856A0" w:rsidP="009856A0">
      <w:pPr>
        <w:numPr>
          <w:ilvl w:val="0"/>
          <w:numId w:val="2"/>
        </w:numPr>
        <w:tabs>
          <w:tab w:val="clear" w:pos="720"/>
        </w:tabs>
        <w:spacing w:line="360" w:lineRule="auto"/>
        <w:ind w:left="567" w:hanging="567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>Identifikační údaje stavby</w:t>
      </w:r>
    </w:p>
    <w:p w14:paraId="102A456E" w14:textId="77777777" w:rsidR="009856A0" w:rsidRPr="00910BCE" w:rsidRDefault="009856A0" w:rsidP="009856A0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Akce: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Rekonstrukce topného kanálu z VS 803</w:t>
      </w:r>
    </w:p>
    <w:p w14:paraId="40B64B01" w14:textId="77777777" w:rsidR="009856A0" w:rsidRPr="00910BCE" w:rsidRDefault="009856A0" w:rsidP="009856A0">
      <w:pPr>
        <w:tabs>
          <w:tab w:val="left" w:pos="0"/>
          <w:tab w:val="left" w:pos="2835"/>
        </w:tabs>
        <w:spacing w:before="6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b/>
          <w:sz w:val="24"/>
          <w:szCs w:val="24"/>
        </w:rPr>
        <w:tab/>
        <w:t>ÚT (komplex KAHAN)</w:t>
      </w:r>
    </w:p>
    <w:p w14:paraId="2C683F21" w14:textId="77777777" w:rsidR="009856A0" w:rsidRPr="00910BCE" w:rsidRDefault="009856A0" w:rsidP="009856A0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Místo stavby: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Most, ul. Kpt. Jaroše, okrsek VS č. 803</w:t>
      </w:r>
    </w:p>
    <w:p w14:paraId="364A9FB1" w14:textId="77777777" w:rsidR="009856A0" w:rsidRPr="00910BCE" w:rsidRDefault="009856A0" w:rsidP="009856A0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Stupeň PD: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Dokumentace pro provádění stavby</w:t>
      </w:r>
    </w:p>
    <w:p w14:paraId="67DD26CF" w14:textId="77777777" w:rsidR="009856A0" w:rsidRPr="00910BCE" w:rsidRDefault="009856A0" w:rsidP="009856A0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Objednatel: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SEVEROČESKÁ TEPLÁRENSKÁ, a.s.</w:t>
      </w:r>
    </w:p>
    <w:p w14:paraId="2A26C76A" w14:textId="77777777" w:rsidR="009856A0" w:rsidRPr="00910BCE" w:rsidRDefault="009856A0" w:rsidP="009856A0">
      <w:pPr>
        <w:tabs>
          <w:tab w:val="left" w:pos="0"/>
          <w:tab w:val="left" w:pos="1701"/>
          <w:tab w:val="left" w:pos="2835"/>
        </w:tabs>
        <w:spacing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Teplárenská 2, PSČ 434 01 Most</w:t>
      </w:r>
    </w:p>
    <w:p w14:paraId="2CBCFCC9" w14:textId="77777777" w:rsidR="009856A0" w:rsidRPr="00910BCE" w:rsidRDefault="009856A0" w:rsidP="009856A0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Projektant: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Ing. Václav Remuta, TZB č. ČKAIT 0401228</w:t>
      </w:r>
    </w:p>
    <w:p w14:paraId="693A653D" w14:textId="77777777" w:rsidR="009856A0" w:rsidRPr="00910BCE" w:rsidRDefault="009856A0" w:rsidP="009856A0">
      <w:pPr>
        <w:tabs>
          <w:tab w:val="left" w:pos="0"/>
          <w:tab w:val="left" w:pos="1701"/>
          <w:tab w:val="left" w:pos="2835"/>
        </w:tabs>
        <w:spacing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Průběžná 3372, 434 01 Most</w:t>
      </w:r>
    </w:p>
    <w:p w14:paraId="004AB42C" w14:textId="77777777" w:rsidR="009856A0" w:rsidRPr="00910BCE" w:rsidRDefault="009856A0" w:rsidP="009856A0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910BCE">
        <w:rPr>
          <w:rFonts w:ascii="Arial" w:hAnsi="Arial" w:cs="Arial"/>
          <w:sz w:val="24"/>
          <w:szCs w:val="24"/>
        </w:rPr>
        <w:t>Zak.č.proj</w:t>
      </w:r>
      <w:proofErr w:type="spellEnd"/>
      <w:proofErr w:type="gramEnd"/>
      <w:r w:rsidRPr="00910BCE">
        <w:rPr>
          <w:rFonts w:ascii="Arial" w:hAnsi="Arial" w:cs="Arial"/>
          <w:sz w:val="24"/>
          <w:szCs w:val="24"/>
        </w:rPr>
        <w:t>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10-2020-520</w:t>
      </w:r>
    </w:p>
    <w:p w14:paraId="4CEEBBBF" w14:textId="77777777" w:rsidR="009856A0" w:rsidRPr="00910BCE" w:rsidRDefault="009856A0" w:rsidP="009856A0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Datum: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říjen 2020</w:t>
      </w:r>
    </w:p>
    <w:p w14:paraId="7DA57E54" w14:textId="77777777" w:rsidR="009856A0" w:rsidRPr="00910BCE" w:rsidRDefault="009856A0" w:rsidP="009856A0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Vypracoval: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Ing. Václav Remuta</w:t>
      </w:r>
    </w:p>
    <w:p w14:paraId="50EC52FA" w14:textId="77777777" w:rsidR="009856A0" w:rsidRPr="00AA4487" w:rsidRDefault="009856A0" w:rsidP="009856A0">
      <w:pPr>
        <w:tabs>
          <w:tab w:val="left" w:pos="567"/>
          <w:tab w:val="left" w:pos="3402"/>
        </w:tabs>
        <w:spacing w:line="360" w:lineRule="auto"/>
        <w:rPr>
          <w:rFonts w:ascii="Arial" w:hAnsi="Arial" w:cs="Arial"/>
          <w:b/>
          <w:sz w:val="24"/>
          <w:szCs w:val="24"/>
        </w:rPr>
      </w:pPr>
    </w:p>
    <w:p w14:paraId="15382168" w14:textId="77777777" w:rsidR="009856A0" w:rsidRPr="00AA4487" w:rsidRDefault="009856A0" w:rsidP="009856A0">
      <w:pPr>
        <w:tabs>
          <w:tab w:val="left" w:pos="567"/>
          <w:tab w:val="left" w:pos="3402"/>
        </w:tabs>
        <w:spacing w:line="28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>2.</w:t>
      </w:r>
      <w:r w:rsidRPr="00AA4487">
        <w:rPr>
          <w:rFonts w:ascii="Arial" w:hAnsi="Arial" w:cs="Arial"/>
          <w:b/>
          <w:sz w:val="24"/>
          <w:szCs w:val="24"/>
        </w:rPr>
        <w:tab/>
        <w:t>Předmět výstavby</w:t>
      </w:r>
    </w:p>
    <w:p w14:paraId="25664B6E" w14:textId="77777777" w:rsidR="009856A0" w:rsidRDefault="009856A0" w:rsidP="009856A0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Předpokládaná stavba obsahuje výměnu stávajících rozvodů topné vody (ÚT-P přívod a ÚT-Z zpátečka), v průlezném topném kanálu vedeném</w:t>
      </w:r>
      <w:r>
        <w:rPr>
          <w:rFonts w:ascii="Arial" w:hAnsi="Arial" w:cs="Arial"/>
          <w:sz w:val="24"/>
          <w:szCs w:val="24"/>
        </w:rPr>
        <w:t xml:space="preserve"> pod komplexem Kahan</w:t>
      </w:r>
      <w:r w:rsidRPr="00AA4487">
        <w:rPr>
          <w:rFonts w:ascii="Arial" w:hAnsi="Arial" w:cs="Arial"/>
          <w:sz w:val="24"/>
          <w:szCs w:val="24"/>
        </w:rPr>
        <w:t xml:space="preserve">. Stávající rozvody topné vody, teplé vody a cirkulace jsou </w:t>
      </w:r>
      <w:proofErr w:type="gramStart"/>
      <w:r w:rsidRPr="00AA4487">
        <w:rPr>
          <w:rFonts w:ascii="Arial" w:hAnsi="Arial" w:cs="Arial"/>
          <w:sz w:val="24"/>
          <w:szCs w:val="24"/>
        </w:rPr>
        <w:t xml:space="preserve">přivedeny </w:t>
      </w:r>
      <w:r>
        <w:rPr>
          <w:rFonts w:ascii="Arial" w:hAnsi="Arial" w:cs="Arial"/>
          <w:sz w:val="24"/>
          <w:szCs w:val="24"/>
        </w:rPr>
        <w:t xml:space="preserve"> kolektorem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AA4487">
        <w:rPr>
          <w:rFonts w:ascii="Arial" w:hAnsi="Arial" w:cs="Arial"/>
          <w:sz w:val="24"/>
          <w:szCs w:val="24"/>
        </w:rPr>
        <w:t xml:space="preserve">z výměníkové stanice VS </w:t>
      </w:r>
      <w:r>
        <w:rPr>
          <w:rFonts w:ascii="Arial" w:hAnsi="Arial" w:cs="Arial"/>
          <w:sz w:val="24"/>
          <w:szCs w:val="24"/>
        </w:rPr>
        <w:t>803</w:t>
      </w:r>
      <w:r w:rsidRPr="00AA4487">
        <w:rPr>
          <w:rFonts w:ascii="Arial" w:hAnsi="Arial" w:cs="Arial"/>
          <w:sz w:val="24"/>
          <w:szCs w:val="24"/>
        </w:rPr>
        <w:t xml:space="preserve"> (ulice </w:t>
      </w:r>
      <w:r>
        <w:rPr>
          <w:rFonts w:ascii="Arial" w:hAnsi="Arial" w:cs="Arial"/>
          <w:sz w:val="24"/>
          <w:szCs w:val="24"/>
        </w:rPr>
        <w:t>Kpt. Jaroše</w:t>
      </w:r>
      <w:r w:rsidRPr="00AA4487">
        <w:rPr>
          <w:rFonts w:ascii="Arial" w:hAnsi="Arial" w:cs="Arial"/>
          <w:sz w:val="24"/>
          <w:szCs w:val="24"/>
        </w:rPr>
        <w:t>).</w:t>
      </w:r>
    </w:p>
    <w:p w14:paraId="60687AB9" w14:textId="77777777" w:rsidR="009856A0" w:rsidRPr="00AA4487" w:rsidRDefault="009856A0" w:rsidP="009856A0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14:paraId="2338FB27" w14:textId="77777777" w:rsidR="009856A0" w:rsidRPr="00AA4487" w:rsidRDefault="009856A0" w:rsidP="009856A0">
      <w:pPr>
        <w:numPr>
          <w:ilvl w:val="0"/>
          <w:numId w:val="3"/>
        </w:numPr>
        <w:tabs>
          <w:tab w:val="left" w:pos="567"/>
        </w:tabs>
        <w:spacing w:line="280" w:lineRule="exact"/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lastRenderedPageBreak/>
        <w:t>Charakteristika staveniště</w:t>
      </w:r>
    </w:p>
    <w:p w14:paraId="5C07C8E1" w14:textId="77777777" w:rsidR="009856A0" w:rsidRDefault="009856A0" w:rsidP="009856A0">
      <w:pPr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Území stavby se nachází </w:t>
      </w:r>
      <w:r>
        <w:rPr>
          <w:rFonts w:ascii="Arial" w:hAnsi="Arial" w:cs="Arial"/>
          <w:sz w:val="24"/>
          <w:szCs w:val="24"/>
        </w:rPr>
        <w:t xml:space="preserve">pod komplexem Kahan v Mostě </w:t>
      </w:r>
      <w:r w:rsidRPr="0056363E">
        <w:rPr>
          <w:rFonts w:ascii="Arial" w:hAnsi="Arial" w:cs="Arial"/>
          <w:sz w:val="24"/>
          <w:szCs w:val="24"/>
        </w:rPr>
        <w:t xml:space="preserve">ul. Kpt. Jaroše (č.p. 805, 804, 803, 390 a 99) </w:t>
      </w:r>
      <w:r>
        <w:rPr>
          <w:rFonts w:ascii="Arial" w:hAnsi="Arial" w:cs="Arial"/>
          <w:sz w:val="24"/>
          <w:szCs w:val="24"/>
        </w:rPr>
        <w:t xml:space="preserve">pod úrovní terénu v průchozím topném kanálu. </w:t>
      </w:r>
      <w:r w:rsidRPr="00AA4487">
        <w:rPr>
          <w:rFonts w:ascii="Arial" w:hAnsi="Arial" w:cs="Arial"/>
          <w:sz w:val="24"/>
          <w:szCs w:val="24"/>
        </w:rPr>
        <w:t>V prostoru stavby není nic, co by bránilo její realizaci.</w:t>
      </w:r>
    </w:p>
    <w:p w14:paraId="31B2450B" w14:textId="77777777" w:rsidR="009856A0" w:rsidRPr="00AA4487" w:rsidRDefault="009856A0" w:rsidP="009856A0">
      <w:pPr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14:paraId="1F0F80A7" w14:textId="77777777" w:rsidR="009856A0" w:rsidRPr="00AA4487" w:rsidRDefault="009856A0" w:rsidP="009856A0">
      <w:pPr>
        <w:numPr>
          <w:ilvl w:val="0"/>
          <w:numId w:val="3"/>
        </w:numPr>
        <w:tabs>
          <w:tab w:val="clear" w:pos="720"/>
        </w:tabs>
        <w:spacing w:line="280" w:lineRule="exact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>Řešení zařízení staveniště</w:t>
      </w:r>
    </w:p>
    <w:p w14:paraId="30C74F5A" w14:textId="77777777" w:rsidR="009856A0" w:rsidRPr="00AA4487" w:rsidRDefault="009856A0" w:rsidP="009856A0">
      <w:pPr>
        <w:tabs>
          <w:tab w:val="left" w:pos="567"/>
          <w:tab w:val="left" w:pos="1701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b/>
          <w:bCs/>
          <w:sz w:val="24"/>
          <w:szCs w:val="24"/>
        </w:rPr>
        <w:t>4.1 Dotčení vedení podzemních sítí</w:t>
      </w:r>
    </w:p>
    <w:p w14:paraId="693BEA83" w14:textId="77777777" w:rsidR="009856A0" w:rsidRDefault="009856A0" w:rsidP="009856A0">
      <w:pPr>
        <w:tabs>
          <w:tab w:val="left" w:pos="567"/>
          <w:tab w:val="left" w:pos="1701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Jelikož se jedná o stavbu prováděnou v trase stávajícího prů</w:t>
      </w:r>
      <w:r>
        <w:rPr>
          <w:rFonts w:ascii="Arial" w:hAnsi="Arial" w:cs="Arial"/>
          <w:sz w:val="24"/>
          <w:szCs w:val="24"/>
        </w:rPr>
        <w:t xml:space="preserve">chozího </w:t>
      </w:r>
      <w:r w:rsidRPr="00AA4487">
        <w:rPr>
          <w:rFonts w:ascii="Arial" w:hAnsi="Arial" w:cs="Arial"/>
          <w:sz w:val="24"/>
          <w:szCs w:val="24"/>
        </w:rPr>
        <w:t xml:space="preserve">topného </w:t>
      </w:r>
      <w:r>
        <w:rPr>
          <w:rFonts w:ascii="Arial" w:hAnsi="Arial" w:cs="Arial"/>
          <w:sz w:val="24"/>
          <w:szCs w:val="24"/>
        </w:rPr>
        <w:t>pod komplexem Kahan</w:t>
      </w:r>
      <w:r w:rsidRPr="00AA4487">
        <w:rPr>
          <w:rFonts w:ascii="Arial" w:hAnsi="Arial" w:cs="Arial"/>
          <w:sz w:val="24"/>
          <w:szCs w:val="24"/>
        </w:rPr>
        <w:t xml:space="preserve"> nebude nutno řešit respektování ochranných pásem stávajících venkovních vedení a kabelů. Žádná ochranná pásma jakož i chráněná a zátopová území nejsou stavbou dotčena.</w:t>
      </w:r>
    </w:p>
    <w:p w14:paraId="3AA093FC" w14:textId="77777777" w:rsidR="009856A0" w:rsidRDefault="009856A0" w:rsidP="009856A0">
      <w:pPr>
        <w:tabs>
          <w:tab w:val="left" w:pos="567"/>
          <w:tab w:val="left" w:pos="1701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 topném kanálu jsou vedeny v souběhu stávající inženýrské sítě (elektroinstalace, plyn, studená voda, </w:t>
      </w:r>
      <w:proofErr w:type="gramStart"/>
      <w:r>
        <w:rPr>
          <w:rFonts w:ascii="Arial" w:hAnsi="Arial" w:cs="Arial"/>
          <w:sz w:val="24"/>
          <w:szCs w:val="24"/>
        </w:rPr>
        <w:t>kanalizace,</w:t>
      </w:r>
      <w:proofErr w:type="gramEnd"/>
      <w:r>
        <w:rPr>
          <w:rFonts w:ascii="Arial" w:hAnsi="Arial" w:cs="Arial"/>
          <w:sz w:val="24"/>
          <w:szCs w:val="24"/>
        </w:rPr>
        <w:t xml:space="preserve"> atd.)</w:t>
      </w:r>
    </w:p>
    <w:p w14:paraId="3D59EFB5" w14:textId="77777777" w:rsidR="009856A0" w:rsidRPr="007227C2" w:rsidRDefault="009856A0" w:rsidP="009856A0">
      <w:pPr>
        <w:tabs>
          <w:tab w:val="num" w:pos="0"/>
        </w:tabs>
        <w:spacing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Při realizaci stavby (svařování) </w:t>
      </w:r>
      <w:r w:rsidRPr="007227C2">
        <w:rPr>
          <w:rFonts w:ascii="Arial" w:hAnsi="Arial" w:cs="Arial"/>
          <w:bCs/>
          <w:sz w:val="24"/>
          <w:szCs w:val="24"/>
        </w:rPr>
        <w:t xml:space="preserve">musí být </w:t>
      </w:r>
      <w:r>
        <w:rPr>
          <w:rFonts w:ascii="Arial" w:hAnsi="Arial" w:cs="Arial"/>
          <w:bCs/>
          <w:sz w:val="24"/>
          <w:szCs w:val="24"/>
        </w:rPr>
        <w:t xml:space="preserve">tyto sítě </w:t>
      </w:r>
      <w:r w:rsidRPr="007227C2">
        <w:rPr>
          <w:rFonts w:ascii="Arial" w:hAnsi="Arial" w:cs="Arial"/>
          <w:bCs/>
          <w:sz w:val="24"/>
          <w:szCs w:val="24"/>
        </w:rPr>
        <w:t>vhodným způsobem chráněn</w:t>
      </w:r>
      <w:r>
        <w:rPr>
          <w:rFonts w:ascii="Arial" w:hAnsi="Arial" w:cs="Arial"/>
          <w:bCs/>
          <w:sz w:val="24"/>
          <w:szCs w:val="24"/>
        </w:rPr>
        <w:t>y</w:t>
      </w:r>
      <w:r w:rsidRPr="007227C2">
        <w:rPr>
          <w:rFonts w:ascii="Arial" w:hAnsi="Arial" w:cs="Arial"/>
          <w:bCs/>
          <w:sz w:val="24"/>
          <w:szCs w:val="24"/>
        </w:rPr>
        <w:t xml:space="preserve"> před poškozením. Dojde-li při práci k jakémukoliv poškození stávajícího kabelového nebo potrubního vedení, je třeba tuto skutečnost neprodleně nahlásit jeho správci k zajištění potřebných opatření.</w:t>
      </w:r>
    </w:p>
    <w:p w14:paraId="3E4DBF55" w14:textId="77777777" w:rsidR="009856A0" w:rsidRPr="00AA4487" w:rsidRDefault="009856A0" w:rsidP="009856A0">
      <w:pPr>
        <w:tabs>
          <w:tab w:val="left" w:pos="567"/>
          <w:tab w:val="left" w:pos="1701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14:paraId="47B1EBC8" w14:textId="77777777" w:rsidR="009856A0" w:rsidRPr="00AA4487" w:rsidRDefault="009856A0" w:rsidP="009856A0">
      <w:pPr>
        <w:tabs>
          <w:tab w:val="left" w:pos="567"/>
          <w:tab w:val="left" w:pos="1701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b/>
          <w:bCs/>
          <w:sz w:val="24"/>
          <w:szCs w:val="24"/>
        </w:rPr>
        <w:t>4.2 Zábory pozemků potřebných pro výstavbu</w:t>
      </w:r>
    </w:p>
    <w:p w14:paraId="0FAF3193" w14:textId="77777777" w:rsidR="009856A0" w:rsidRDefault="009856A0" w:rsidP="009856A0">
      <w:pPr>
        <w:tabs>
          <w:tab w:val="left" w:pos="567"/>
          <w:tab w:val="left" w:pos="3402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 realizaci stavby (uložení materiálu a odpadu - kontejner) jsou navržena dvě oplocená staveniště. Oplocené stanoviště - OS1 (plocha 49,7 m</w:t>
      </w:r>
      <w:r w:rsidRPr="00BA5CA5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) </w:t>
      </w:r>
      <w:r w:rsidRPr="00AA4487">
        <w:rPr>
          <w:rFonts w:ascii="Arial" w:hAnsi="Arial" w:cs="Arial"/>
          <w:sz w:val="24"/>
          <w:szCs w:val="24"/>
        </w:rPr>
        <w:t>bude realizován</w:t>
      </w:r>
      <w:r>
        <w:rPr>
          <w:rFonts w:ascii="Arial" w:hAnsi="Arial" w:cs="Arial"/>
          <w:sz w:val="24"/>
          <w:szCs w:val="24"/>
        </w:rPr>
        <w:t>o</w:t>
      </w:r>
      <w:r w:rsidRPr="00AA4487">
        <w:rPr>
          <w:rFonts w:ascii="Arial" w:hAnsi="Arial" w:cs="Arial"/>
          <w:sz w:val="24"/>
          <w:szCs w:val="24"/>
        </w:rPr>
        <w:t xml:space="preserve"> na pozemku </w:t>
      </w:r>
      <w:proofErr w:type="spellStart"/>
      <w:r w:rsidRPr="00AA4487">
        <w:rPr>
          <w:rFonts w:ascii="Arial" w:hAnsi="Arial" w:cs="Arial"/>
          <w:sz w:val="24"/>
          <w:szCs w:val="24"/>
        </w:rPr>
        <w:t>p.č</w:t>
      </w:r>
      <w:proofErr w:type="spellEnd"/>
      <w:r w:rsidRPr="00AA4487">
        <w:rPr>
          <w:rFonts w:ascii="Arial" w:hAnsi="Arial" w:cs="Arial"/>
          <w:sz w:val="24"/>
          <w:szCs w:val="24"/>
        </w:rPr>
        <w:t>. 4</w:t>
      </w:r>
      <w:r>
        <w:rPr>
          <w:rFonts w:ascii="Arial" w:hAnsi="Arial" w:cs="Arial"/>
          <w:sz w:val="24"/>
          <w:szCs w:val="24"/>
        </w:rPr>
        <w:t>936/538</w:t>
      </w:r>
      <w:r w:rsidRPr="00AA4487">
        <w:rPr>
          <w:rFonts w:ascii="Arial" w:hAnsi="Arial" w:cs="Arial"/>
          <w:sz w:val="24"/>
          <w:szCs w:val="24"/>
        </w:rPr>
        <w:t xml:space="preserve"> (</w:t>
      </w:r>
      <w:r w:rsidRPr="00BA5CA5">
        <w:rPr>
          <w:rFonts w:ascii="Arial" w:hAnsi="Arial" w:cs="Arial"/>
          <w:sz w:val="24"/>
          <w:szCs w:val="24"/>
        </w:rPr>
        <w:t>KAMIPE s.r.o., Lipová 390/2, 43401 Most</w:t>
      </w:r>
      <w:r>
        <w:rPr>
          <w:rFonts w:ascii="Arial" w:hAnsi="Arial" w:cs="Arial"/>
          <w:sz w:val="24"/>
          <w:szCs w:val="24"/>
        </w:rPr>
        <w:t>) a nachází na nádvoří mezi č.p. 390 a č.p. 99.</w:t>
      </w:r>
      <w:r w:rsidRPr="00BA5C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Oplocené stanoviště - OS2 (plocha 67,1 m</w:t>
      </w:r>
      <w:r w:rsidRPr="00BA5CA5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) </w:t>
      </w:r>
      <w:r w:rsidRPr="00AA4487">
        <w:rPr>
          <w:rFonts w:ascii="Arial" w:hAnsi="Arial" w:cs="Arial"/>
          <w:sz w:val="24"/>
          <w:szCs w:val="24"/>
        </w:rPr>
        <w:t>bude realizován</w:t>
      </w:r>
      <w:r>
        <w:rPr>
          <w:rFonts w:ascii="Arial" w:hAnsi="Arial" w:cs="Arial"/>
          <w:sz w:val="24"/>
          <w:szCs w:val="24"/>
        </w:rPr>
        <w:t>o</w:t>
      </w:r>
      <w:r w:rsidRPr="00AA4487">
        <w:rPr>
          <w:rFonts w:ascii="Arial" w:hAnsi="Arial" w:cs="Arial"/>
          <w:sz w:val="24"/>
          <w:szCs w:val="24"/>
        </w:rPr>
        <w:t xml:space="preserve"> na pozemku </w:t>
      </w:r>
      <w:proofErr w:type="spellStart"/>
      <w:r w:rsidRPr="00AA4487">
        <w:rPr>
          <w:rFonts w:ascii="Arial" w:hAnsi="Arial" w:cs="Arial"/>
          <w:sz w:val="24"/>
          <w:szCs w:val="24"/>
        </w:rPr>
        <w:t>p.č</w:t>
      </w:r>
      <w:proofErr w:type="spellEnd"/>
      <w:r w:rsidRPr="00AA4487">
        <w:rPr>
          <w:rFonts w:ascii="Arial" w:hAnsi="Arial" w:cs="Arial"/>
          <w:sz w:val="24"/>
          <w:szCs w:val="24"/>
        </w:rPr>
        <w:t>. 4</w:t>
      </w:r>
      <w:r>
        <w:rPr>
          <w:rFonts w:ascii="Arial" w:hAnsi="Arial" w:cs="Arial"/>
          <w:sz w:val="24"/>
          <w:szCs w:val="24"/>
        </w:rPr>
        <w:t>936/191</w:t>
      </w:r>
      <w:r w:rsidRPr="00AA4487">
        <w:rPr>
          <w:rFonts w:ascii="Arial" w:hAnsi="Arial" w:cs="Arial"/>
          <w:sz w:val="24"/>
          <w:szCs w:val="24"/>
        </w:rPr>
        <w:t xml:space="preserve"> (Statutární město Most, Radniční 1/2, 43401 Most</w:t>
      </w:r>
      <w:r>
        <w:rPr>
          <w:rFonts w:ascii="Arial" w:hAnsi="Arial" w:cs="Arial"/>
          <w:sz w:val="24"/>
          <w:szCs w:val="24"/>
        </w:rPr>
        <w:t>) před blokem 606 nad technickou galerií T.G.9.</w:t>
      </w:r>
    </w:p>
    <w:p w14:paraId="4F0D86AE" w14:textId="77777777" w:rsidR="009856A0" w:rsidRPr="00AA4487" w:rsidRDefault="009856A0" w:rsidP="009856A0">
      <w:pPr>
        <w:tabs>
          <w:tab w:val="left" w:pos="567"/>
          <w:tab w:val="left" w:pos="1701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Z těchto důvodů je nutné řešit zábory prostorů potřebných pro realizaci rekonstrukce a pohyb pěších v okolí stavby.  </w:t>
      </w:r>
    </w:p>
    <w:p w14:paraId="54F4967A" w14:textId="77777777" w:rsidR="009856A0" w:rsidRPr="00AA4487" w:rsidRDefault="009856A0" w:rsidP="009856A0">
      <w:pPr>
        <w:tabs>
          <w:tab w:val="left" w:pos="567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Celý prostor musí být udržován v čistotě a pořádku a viditelně označen.</w:t>
      </w:r>
    </w:p>
    <w:p w14:paraId="463DBB49" w14:textId="77777777" w:rsidR="009856A0" w:rsidRPr="00AA4487" w:rsidRDefault="009856A0" w:rsidP="009856A0">
      <w:pPr>
        <w:tabs>
          <w:tab w:val="left" w:pos="567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14:paraId="4946A7C0" w14:textId="77777777" w:rsidR="009856A0" w:rsidRPr="00AA4487" w:rsidRDefault="009856A0" w:rsidP="009856A0">
      <w:pPr>
        <w:tabs>
          <w:tab w:val="left" w:pos="567"/>
          <w:tab w:val="left" w:pos="1701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b/>
          <w:bCs/>
          <w:sz w:val="24"/>
          <w:szCs w:val="24"/>
        </w:rPr>
        <w:t>4.3 Postup provádění prací při výstavbě</w:t>
      </w:r>
    </w:p>
    <w:p w14:paraId="369E4E7C" w14:textId="77777777" w:rsidR="009856A0" w:rsidRPr="00AA4487" w:rsidRDefault="009856A0" w:rsidP="009856A0">
      <w:pPr>
        <w:tabs>
          <w:tab w:val="left" w:pos="0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Stavba je umístěna </w:t>
      </w:r>
      <w:r>
        <w:rPr>
          <w:rFonts w:ascii="Arial" w:hAnsi="Arial" w:cs="Arial"/>
          <w:sz w:val="24"/>
          <w:szCs w:val="24"/>
        </w:rPr>
        <w:t xml:space="preserve">pod úrovní terénu v </w:t>
      </w:r>
      <w:r w:rsidRPr="00BA5CA5">
        <w:rPr>
          <w:rFonts w:ascii="Arial" w:hAnsi="Arial" w:cs="Arial"/>
          <w:sz w:val="24"/>
          <w:szCs w:val="24"/>
        </w:rPr>
        <w:t xml:space="preserve">průchozím topném kanálu technické galerie T.G.9 a v průchozím topném kanálu pod komplexem Kahan (č.p. 805, 804, 803, 390 a 99). </w:t>
      </w:r>
      <w:r w:rsidRPr="00AA4487">
        <w:rPr>
          <w:rFonts w:ascii="Arial" w:hAnsi="Arial" w:cs="Arial"/>
          <w:sz w:val="24"/>
          <w:szCs w:val="24"/>
        </w:rPr>
        <w:t xml:space="preserve">Je navržena jako jeden realizační celek provedený v jedné etapě. Stavba bude </w:t>
      </w:r>
      <w:r>
        <w:rPr>
          <w:rFonts w:ascii="Arial" w:hAnsi="Arial" w:cs="Arial"/>
          <w:sz w:val="24"/>
          <w:szCs w:val="24"/>
        </w:rPr>
        <w:t>v letním období v</w:t>
      </w:r>
      <w:r w:rsidRPr="00AA4487">
        <w:rPr>
          <w:rFonts w:ascii="Arial" w:hAnsi="Arial" w:cs="Arial"/>
          <w:sz w:val="24"/>
          <w:szCs w:val="24"/>
        </w:rPr>
        <w:t xml:space="preserve"> termínu </w:t>
      </w:r>
      <w:r>
        <w:rPr>
          <w:rFonts w:ascii="Arial" w:hAnsi="Arial" w:cs="Arial"/>
          <w:sz w:val="24"/>
          <w:szCs w:val="24"/>
        </w:rPr>
        <w:t>mimo topnou sezónu</w:t>
      </w:r>
      <w:r w:rsidRPr="00AA4487">
        <w:rPr>
          <w:rFonts w:ascii="Arial" w:hAnsi="Arial" w:cs="Arial"/>
          <w:sz w:val="24"/>
          <w:szCs w:val="24"/>
        </w:rPr>
        <w:t xml:space="preserve">. </w:t>
      </w:r>
    </w:p>
    <w:p w14:paraId="7235CDCD" w14:textId="77777777" w:rsidR="009856A0" w:rsidRPr="00AA4487" w:rsidRDefault="009856A0" w:rsidP="009856A0">
      <w:pPr>
        <w:tabs>
          <w:tab w:val="left" w:pos="0"/>
        </w:tabs>
        <w:spacing w:before="120" w:line="280" w:lineRule="exact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>Navržený postup provádění prací:</w:t>
      </w:r>
    </w:p>
    <w:p w14:paraId="15251AC0" w14:textId="77777777" w:rsidR="009856A0" w:rsidRPr="00AA4487" w:rsidRDefault="009856A0" w:rsidP="009856A0">
      <w:pPr>
        <w:numPr>
          <w:ilvl w:val="0"/>
          <w:numId w:val="4"/>
        </w:numPr>
        <w:tabs>
          <w:tab w:val="left" w:pos="0"/>
        </w:tabs>
        <w:spacing w:before="60" w:line="280" w:lineRule="exact"/>
        <w:ind w:left="924" w:hanging="35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Bour</w:t>
      </w:r>
      <w:r>
        <w:rPr>
          <w:rFonts w:ascii="Arial" w:hAnsi="Arial" w:cs="Arial"/>
          <w:sz w:val="24"/>
          <w:szCs w:val="24"/>
        </w:rPr>
        <w:t>ací práce (dveřní otvor, ocelová mříž a torzo zděné příčky v TK)</w:t>
      </w:r>
    </w:p>
    <w:p w14:paraId="4B7FF32B" w14:textId="77777777" w:rsidR="009856A0" w:rsidRDefault="009856A0" w:rsidP="009856A0">
      <w:pPr>
        <w:numPr>
          <w:ilvl w:val="0"/>
          <w:numId w:val="4"/>
        </w:numPr>
        <w:tabs>
          <w:tab w:val="left" w:pos="0"/>
        </w:tabs>
        <w:spacing w:before="60" w:line="280" w:lineRule="exact"/>
        <w:ind w:left="92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Úklid topného kanálu (stavební a komunální odpad)</w:t>
      </w:r>
    </w:p>
    <w:p w14:paraId="06A0940A" w14:textId="77777777" w:rsidR="009856A0" w:rsidRDefault="009856A0" w:rsidP="009856A0">
      <w:pPr>
        <w:numPr>
          <w:ilvl w:val="0"/>
          <w:numId w:val="4"/>
        </w:numPr>
        <w:tabs>
          <w:tab w:val="left" w:pos="0"/>
        </w:tabs>
        <w:spacing w:before="60" w:line="280" w:lineRule="exact"/>
        <w:ind w:left="92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Demontáž s</w:t>
      </w:r>
      <w:r w:rsidRPr="00AA4487">
        <w:rPr>
          <w:rFonts w:ascii="Arial" w:hAnsi="Arial" w:cs="Arial"/>
          <w:sz w:val="24"/>
          <w:szCs w:val="24"/>
        </w:rPr>
        <w:t xml:space="preserve">tarých rozvodů (2 x ÚT) </w:t>
      </w:r>
    </w:p>
    <w:p w14:paraId="595BE7D2" w14:textId="77777777" w:rsidR="009856A0" w:rsidRPr="00AA4487" w:rsidRDefault="009856A0" w:rsidP="009856A0">
      <w:pPr>
        <w:numPr>
          <w:ilvl w:val="0"/>
          <w:numId w:val="4"/>
        </w:numPr>
        <w:tabs>
          <w:tab w:val="left" w:pos="0"/>
        </w:tabs>
        <w:spacing w:before="60" w:line="280" w:lineRule="exact"/>
        <w:ind w:left="92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Čištění a nátěr stávajících konzol</w:t>
      </w:r>
    </w:p>
    <w:p w14:paraId="35D9593A" w14:textId="77777777" w:rsidR="009856A0" w:rsidRDefault="009856A0" w:rsidP="009856A0">
      <w:pPr>
        <w:numPr>
          <w:ilvl w:val="0"/>
          <w:numId w:val="4"/>
        </w:numPr>
        <w:tabs>
          <w:tab w:val="left" w:pos="0"/>
        </w:tabs>
        <w:spacing w:before="60" w:line="280" w:lineRule="exact"/>
        <w:jc w:val="both"/>
        <w:rPr>
          <w:rFonts w:ascii="Arial" w:hAnsi="Arial" w:cs="Arial"/>
          <w:sz w:val="24"/>
          <w:szCs w:val="24"/>
        </w:rPr>
      </w:pPr>
      <w:r w:rsidRPr="003633E0">
        <w:rPr>
          <w:rFonts w:ascii="Arial" w:hAnsi="Arial" w:cs="Arial"/>
          <w:sz w:val="24"/>
          <w:szCs w:val="24"/>
        </w:rPr>
        <w:t>Montáž nových rozvodů (2 x ÚT) a doplnění uložení</w:t>
      </w:r>
      <w:r>
        <w:rPr>
          <w:rFonts w:ascii="Arial" w:hAnsi="Arial" w:cs="Arial"/>
          <w:sz w:val="24"/>
          <w:szCs w:val="24"/>
        </w:rPr>
        <w:t xml:space="preserve"> (nové potrubní trasy)</w:t>
      </w:r>
    </w:p>
    <w:p w14:paraId="6E40DC29" w14:textId="77777777" w:rsidR="009856A0" w:rsidRDefault="009856A0" w:rsidP="009856A0">
      <w:pPr>
        <w:numPr>
          <w:ilvl w:val="0"/>
          <w:numId w:val="4"/>
        </w:numPr>
        <w:tabs>
          <w:tab w:val="left" w:pos="0"/>
        </w:tabs>
        <w:spacing w:before="60" w:line="28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Zabudování dveřní zárubně, osazení dveří </w:t>
      </w:r>
    </w:p>
    <w:p w14:paraId="494B05C8" w14:textId="77777777" w:rsidR="009856A0" w:rsidRPr="003633E0" w:rsidRDefault="009856A0" w:rsidP="009856A0">
      <w:pPr>
        <w:numPr>
          <w:ilvl w:val="0"/>
          <w:numId w:val="4"/>
        </w:numPr>
        <w:tabs>
          <w:tab w:val="left" w:pos="0"/>
        </w:tabs>
        <w:spacing w:before="60" w:line="280" w:lineRule="exact"/>
        <w:jc w:val="both"/>
        <w:rPr>
          <w:rFonts w:ascii="Arial" w:hAnsi="Arial" w:cs="Arial"/>
          <w:sz w:val="24"/>
          <w:szCs w:val="24"/>
        </w:rPr>
      </w:pPr>
      <w:r w:rsidRPr="003633E0">
        <w:rPr>
          <w:rFonts w:ascii="Arial" w:hAnsi="Arial" w:cs="Arial"/>
          <w:sz w:val="24"/>
          <w:szCs w:val="24"/>
        </w:rPr>
        <w:t>Izolace potrubí, veškeré dokončovací práce</w:t>
      </w:r>
    </w:p>
    <w:p w14:paraId="5E29B148" w14:textId="77777777" w:rsidR="009856A0" w:rsidRPr="00AA4487" w:rsidRDefault="009856A0" w:rsidP="009856A0">
      <w:pPr>
        <w:numPr>
          <w:ilvl w:val="0"/>
          <w:numId w:val="4"/>
        </w:numPr>
        <w:tabs>
          <w:tab w:val="left" w:pos="0"/>
        </w:tabs>
        <w:spacing w:before="60" w:line="280" w:lineRule="exact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Úklid </w:t>
      </w:r>
      <w:r>
        <w:rPr>
          <w:rFonts w:ascii="Arial" w:hAnsi="Arial" w:cs="Arial"/>
          <w:sz w:val="24"/>
          <w:szCs w:val="24"/>
        </w:rPr>
        <w:t>topného kanálu (drobný stavební odpad - realizace), zametení</w:t>
      </w:r>
    </w:p>
    <w:p w14:paraId="0082F904" w14:textId="77777777" w:rsidR="009856A0" w:rsidRDefault="009856A0" w:rsidP="009856A0">
      <w:pPr>
        <w:tabs>
          <w:tab w:val="left" w:pos="0"/>
        </w:tabs>
        <w:spacing w:before="60" w:line="280" w:lineRule="exact"/>
        <w:ind w:left="567"/>
        <w:jc w:val="both"/>
        <w:rPr>
          <w:rFonts w:ascii="Arial" w:hAnsi="Arial" w:cs="Arial"/>
          <w:sz w:val="24"/>
          <w:szCs w:val="24"/>
        </w:rPr>
      </w:pPr>
    </w:p>
    <w:p w14:paraId="3B97CA79" w14:textId="77777777" w:rsidR="009856A0" w:rsidRDefault="009856A0" w:rsidP="009856A0">
      <w:pPr>
        <w:tabs>
          <w:tab w:val="left" w:pos="0"/>
        </w:tabs>
        <w:spacing w:before="60" w:line="280" w:lineRule="exact"/>
        <w:ind w:left="567"/>
        <w:jc w:val="both"/>
        <w:rPr>
          <w:rFonts w:ascii="Arial" w:hAnsi="Arial" w:cs="Arial"/>
          <w:sz w:val="24"/>
          <w:szCs w:val="24"/>
        </w:rPr>
      </w:pPr>
    </w:p>
    <w:p w14:paraId="493F4A64" w14:textId="77777777" w:rsidR="009856A0" w:rsidRPr="00AA4487" w:rsidRDefault="009856A0" w:rsidP="009856A0">
      <w:pPr>
        <w:tabs>
          <w:tab w:val="left" w:pos="0"/>
        </w:tabs>
        <w:spacing w:before="60" w:line="280" w:lineRule="exact"/>
        <w:ind w:left="567"/>
        <w:jc w:val="both"/>
        <w:rPr>
          <w:rFonts w:ascii="Arial" w:hAnsi="Arial" w:cs="Arial"/>
          <w:sz w:val="24"/>
          <w:szCs w:val="24"/>
        </w:rPr>
      </w:pPr>
    </w:p>
    <w:p w14:paraId="1C15B9BE" w14:textId="77777777" w:rsidR="009856A0" w:rsidRPr="00AA4487" w:rsidRDefault="009856A0" w:rsidP="009856A0">
      <w:pPr>
        <w:pStyle w:val="Zkladntextodsazen"/>
        <w:numPr>
          <w:ilvl w:val="0"/>
          <w:numId w:val="3"/>
        </w:numPr>
        <w:tabs>
          <w:tab w:val="clear" w:pos="720"/>
          <w:tab w:val="num" w:pos="567"/>
        </w:tabs>
        <w:spacing w:line="280" w:lineRule="exact"/>
        <w:ind w:left="567" w:hanging="567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Zdroje el. energie a vody pro stavební účely</w:t>
      </w:r>
    </w:p>
    <w:p w14:paraId="08837895" w14:textId="77777777" w:rsidR="009856A0" w:rsidRPr="00AA4487" w:rsidRDefault="009856A0" w:rsidP="009856A0">
      <w:pPr>
        <w:pStyle w:val="Zkladntextodsazen"/>
        <w:tabs>
          <w:tab w:val="left" w:pos="567"/>
        </w:tabs>
        <w:spacing w:before="120"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Voda, potřebná na staveništi, bude užívána pro technologické a sociální účely a bude zajištěna zhotovitelem stavby (mobilní </w:t>
      </w:r>
      <w:proofErr w:type="gramStart"/>
      <w:r w:rsidRPr="00AA4487">
        <w:rPr>
          <w:rFonts w:ascii="Arial" w:hAnsi="Arial" w:cs="Arial"/>
          <w:szCs w:val="24"/>
        </w:rPr>
        <w:t>WC,</w:t>
      </w:r>
      <w:proofErr w:type="gramEnd"/>
      <w:r w:rsidRPr="00AA4487">
        <w:rPr>
          <w:rFonts w:ascii="Arial" w:hAnsi="Arial" w:cs="Arial"/>
          <w:szCs w:val="24"/>
        </w:rPr>
        <w:t xml:space="preserve"> atd.). </w:t>
      </w:r>
    </w:p>
    <w:p w14:paraId="36B59557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Elektrická energie bude na staveništi potřebná montáž potrubí.  Elektrická energie bude zajištěna zhotovitelem stavby (</w:t>
      </w:r>
      <w:proofErr w:type="gramStart"/>
      <w:r w:rsidRPr="00AA4487">
        <w:rPr>
          <w:rFonts w:ascii="Arial" w:hAnsi="Arial" w:cs="Arial"/>
          <w:szCs w:val="24"/>
        </w:rPr>
        <w:t>agregáty,</w:t>
      </w:r>
      <w:proofErr w:type="gramEnd"/>
      <w:r w:rsidRPr="00AA4487">
        <w:rPr>
          <w:rFonts w:ascii="Arial" w:hAnsi="Arial" w:cs="Arial"/>
          <w:szCs w:val="24"/>
        </w:rPr>
        <w:t xml:space="preserve"> atd.) </w:t>
      </w:r>
    </w:p>
    <w:p w14:paraId="6F2F00B2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Případné požadavky připojení na elektrickou energii z distribuční sítě </w:t>
      </w:r>
      <w:r>
        <w:rPr>
          <w:rFonts w:ascii="Arial" w:hAnsi="Arial" w:cs="Arial"/>
          <w:szCs w:val="24"/>
        </w:rPr>
        <w:t xml:space="preserve">(T.G.9) </w:t>
      </w:r>
      <w:r w:rsidRPr="00AA4487">
        <w:rPr>
          <w:rFonts w:ascii="Arial" w:hAnsi="Arial" w:cs="Arial"/>
          <w:szCs w:val="24"/>
        </w:rPr>
        <w:t>je možné řešit až po konzultaci s vybraným dodavatelem stavby.</w:t>
      </w:r>
    </w:p>
    <w:p w14:paraId="793AA18D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ind w:firstLine="0"/>
        <w:jc w:val="both"/>
        <w:rPr>
          <w:rFonts w:ascii="Arial" w:hAnsi="Arial" w:cs="Arial"/>
          <w:szCs w:val="24"/>
        </w:rPr>
      </w:pPr>
    </w:p>
    <w:p w14:paraId="595485D9" w14:textId="77777777" w:rsidR="009856A0" w:rsidRPr="00AA4487" w:rsidRDefault="009856A0" w:rsidP="009856A0">
      <w:pPr>
        <w:pStyle w:val="Zkladntextodsazen"/>
        <w:numPr>
          <w:ilvl w:val="0"/>
          <w:numId w:val="3"/>
        </w:numPr>
        <w:tabs>
          <w:tab w:val="left" w:pos="567"/>
        </w:tabs>
        <w:spacing w:line="28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Řešení dopravy</w:t>
      </w:r>
    </w:p>
    <w:p w14:paraId="1A9FB7C4" w14:textId="77777777" w:rsidR="009856A0" w:rsidRPr="00AA4487" w:rsidRDefault="009856A0" w:rsidP="009856A0">
      <w:pPr>
        <w:tabs>
          <w:tab w:val="left" w:pos="567"/>
          <w:tab w:val="left" w:pos="1701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Pro dopravu materiálu na a ze staveniště bude využíváno stávajících městských komunikací - ulice </w:t>
      </w:r>
      <w:r>
        <w:rPr>
          <w:rFonts w:ascii="Arial" w:hAnsi="Arial" w:cs="Arial"/>
          <w:sz w:val="24"/>
          <w:szCs w:val="24"/>
        </w:rPr>
        <w:t>Kpt. Jaroše</w:t>
      </w:r>
      <w:r w:rsidRPr="00AA4487">
        <w:rPr>
          <w:rFonts w:ascii="Arial" w:hAnsi="Arial" w:cs="Arial"/>
          <w:sz w:val="24"/>
          <w:szCs w:val="24"/>
        </w:rPr>
        <w:t xml:space="preserve">, a komunikace navazující na prostory stavby. </w:t>
      </w:r>
    </w:p>
    <w:p w14:paraId="7C599D30" w14:textId="77777777" w:rsidR="009856A0" w:rsidRPr="00AA4487" w:rsidRDefault="009856A0" w:rsidP="009856A0">
      <w:pPr>
        <w:tabs>
          <w:tab w:val="left" w:pos="567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Pro odvoz demontovaného materiálu (ocelové potrubí armatury, sádrová </w:t>
      </w:r>
      <w:proofErr w:type="gramStart"/>
      <w:r w:rsidRPr="00AA4487">
        <w:rPr>
          <w:rFonts w:ascii="Arial" w:hAnsi="Arial" w:cs="Arial"/>
          <w:sz w:val="24"/>
          <w:szCs w:val="24"/>
        </w:rPr>
        <w:t>izolace,</w:t>
      </w:r>
      <w:proofErr w:type="gramEnd"/>
      <w:r w:rsidRPr="00AA4487">
        <w:rPr>
          <w:rFonts w:ascii="Arial" w:hAnsi="Arial" w:cs="Arial"/>
          <w:sz w:val="24"/>
          <w:szCs w:val="24"/>
        </w:rPr>
        <w:t xml:space="preserve"> atd.) se předpokládá použití </w:t>
      </w:r>
      <w:r>
        <w:rPr>
          <w:rFonts w:ascii="Arial" w:hAnsi="Arial" w:cs="Arial"/>
          <w:sz w:val="24"/>
          <w:szCs w:val="24"/>
        </w:rPr>
        <w:t>dvou</w:t>
      </w:r>
      <w:r w:rsidRPr="00AA4487">
        <w:rPr>
          <w:rFonts w:ascii="Arial" w:hAnsi="Arial" w:cs="Arial"/>
          <w:sz w:val="24"/>
          <w:szCs w:val="24"/>
        </w:rPr>
        <w:t xml:space="preserve"> kontejneru</w:t>
      </w:r>
      <w:r>
        <w:rPr>
          <w:rFonts w:ascii="Arial" w:hAnsi="Arial" w:cs="Arial"/>
          <w:sz w:val="24"/>
          <w:szCs w:val="24"/>
        </w:rPr>
        <w:t>.</w:t>
      </w:r>
      <w:r w:rsidRPr="00AA4487">
        <w:rPr>
          <w:rFonts w:ascii="Arial" w:hAnsi="Arial" w:cs="Arial"/>
          <w:sz w:val="24"/>
          <w:szCs w:val="24"/>
          <w:lang w:val="en-US"/>
        </w:rPr>
        <w:t xml:space="preserve"> </w:t>
      </w:r>
      <w:r w:rsidRPr="00AA4487">
        <w:rPr>
          <w:rFonts w:ascii="Arial" w:hAnsi="Arial" w:cs="Arial"/>
          <w:sz w:val="24"/>
          <w:szCs w:val="24"/>
        </w:rPr>
        <w:tab/>
      </w:r>
    </w:p>
    <w:p w14:paraId="14F0231E" w14:textId="77777777" w:rsidR="009856A0" w:rsidRPr="00AA4487" w:rsidRDefault="009856A0" w:rsidP="009856A0">
      <w:pPr>
        <w:pStyle w:val="Zkladntextodsazen"/>
        <w:tabs>
          <w:tab w:val="left" w:pos="567"/>
        </w:tabs>
        <w:spacing w:before="120" w:line="280" w:lineRule="exact"/>
        <w:rPr>
          <w:rFonts w:ascii="Arial" w:hAnsi="Arial" w:cs="Arial"/>
          <w:szCs w:val="24"/>
          <w:u w:val="single"/>
        </w:rPr>
      </w:pPr>
      <w:r w:rsidRPr="00AA4487">
        <w:rPr>
          <w:rFonts w:ascii="Arial" w:hAnsi="Arial" w:cs="Arial"/>
          <w:szCs w:val="24"/>
          <w:u w:val="single"/>
        </w:rPr>
        <w:t>Přechodné dopravní značení</w:t>
      </w:r>
    </w:p>
    <w:p w14:paraId="5B7FDFEF" w14:textId="77777777" w:rsidR="009856A0" w:rsidRPr="00AA4487" w:rsidRDefault="009856A0" w:rsidP="009856A0">
      <w:pPr>
        <w:pStyle w:val="Zkladntextodsazen"/>
        <w:tabs>
          <w:tab w:val="left" w:pos="567"/>
        </w:tabs>
        <w:spacing w:before="120" w:line="280" w:lineRule="exact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</w:t>
      </w:r>
      <w:r w:rsidRPr="00AA4487">
        <w:rPr>
          <w:rFonts w:ascii="Arial" w:hAnsi="Arial" w:cs="Arial"/>
          <w:szCs w:val="24"/>
        </w:rPr>
        <w:t>ení řešeno</w:t>
      </w:r>
      <w:r>
        <w:rPr>
          <w:rFonts w:ascii="Arial" w:hAnsi="Arial" w:cs="Arial"/>
          <w:szCs w:val="24"/>
        </w:rPr>
        <w:t>. S</w:t>
      </w:r>
      <w:r w:rsidRPr="00AA4487">
        <w:rPr>
          <w:rFonts w:ascii="Arial" w:hAnsi="Arial" w:cs="Arial"/>
          <w:szCs w:val="24"/>
        </w:rPr>
        <w:t xml:space="preserve">tavba </w:t>
      </w:r>
      <w:r>
        <w:rPr>
          <w:rFonts w:ascii="Arial" w:hAnsi="Arial" w:cs="Arial"/>
          <w:szCs w:val="24"/>
        </w:rPr>
        <w:t xml:space="preserve">je umístěna pod úrovní terénu v topném kanálu, staveniště OS1 se </w:t>
      </w:r>
      <w:r w:rsidRPr="00AA4487">
        <w:rPr>
          <w:rFonts w:ascii="Arial" w:hAnsi="Arial" w:cs="Arial"/>
          <w:szCs w:val="24"/>
        </w:rPr>
        <w:t>nachází</w:t>
      </w:r>
      <w:r>
        <w:rPr>
          <w:rFonts w:ascii="Arial" w:hAnsi="Arial" w:cs="Arial"/>
          <w:szCs w:val="24"/>
        </w:rPr>
        <w:t xml:space="preserve"> na nádvoří mezi č.p. 99 a 390</w:t>
      </w:r>
      <w:r w:rsidRPr="00AA4487">
        <w:rPr>
          <w:rFonts w:ascii="Arial" w:hAnsi="Arial" w:cs="Arial"/>
          <w:szCs w:val="24"/>
        </w:rPr>
        <w:t>)</w:t>
      </w:r>
      <w:r>
        <w:rPr>
          <w:rFonts w:ascii="Arial" w:hAnsi="Arial" w:cs="Arial"/>
          <w:szCs w:val="24"/>
        </w:rPr>
        <w:t xml:space="preserve"> a stanoviště OS2 na</w:t>
      </w:r>
      <w:r w:rsidRPr="00AA4487">
        <w:rPr>
          <w:rFonts w:ascii="Arial" w:hAnsi="Arial" w:cs="Arial"/>
          <w:szCs w:val="24"/>
        </w:rPr>
        <w:t xml:space="preserve"> volném travnatém terénu</w:t>
      </w:r>
      <w:r>
        <w:rPr>
          <w:rFonts w:ascii="Arial" w:hAnsi="Arial" w:cs="Arial"/>
          <w:szCs w:val="24"/>
        </w:rPr>
        <w:t xml:space="preserve"> nad T.G.9. </w:t>
      </w:r>
    </w:p>
    <w:p w14:paraId="53BEA9D7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</w:p>
    <w:p w14:paraId="54868B06" w14:textId="77777777" w:rsidR="009856A0" w:rsidRPr="00AA4487" w:rsidRDefault="009856A0" w:rsidP="009856A0">
      <w:pPr>
        <w:pStyle w:val="Zkladntextodsazen"/>
        <w:numPr>
          <w:ilvl w:val="0"/>
          <w:numId w:val="3"/>
        </w:numPr>
        <w:tabs>
          <w:tab w:val="left" w:pos="567"/>
        </w:tabs>
        <w:spacing w:line="28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Údaje o zvláštních opatřeních, bezpečnost práce</w:t>
      </w:r>
    </w:p>
    <w:p w14:paraId="489050ED" w14:textId="77777777" w:rsidR="009856A0" w:rsidRPr="00AA4487" w:rsidRDefault="009856A0" w:rsidP="009856A0">
      <w:pPr>
        <w:pStyle w:val="Zkladntextodsazen"/>
        <w:tabs>
          <w:tab w:val="left" w:pos="567"/>
        </w:tabs>
        <w:spacing w:before="120"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Při realizaci stavby musí dodavatel stavebních a montážních prací dodržovat vyhlášku ČÚBP č. 601/2006 Sb., a další normy a předpisy pro provádění stavebních a montážních prací včetně předpisů výrobce předizolovaného potrubí. </w:t>
      </w:r>
    </w:p>
    <w:p w14:paraId="637D7594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Bezpečnost práce při provádění stavební činnosti bude zajištěna v souladu s bezpečnostními předpisy a doprovodnými vyhláškami. </w:t>
      </w:r>
    </w:p>
    <w:p w14:paraId="5F1494AB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Na stavbě musí být dodržováno </w:t>
      </w:r>
      <w:r w:rsidRPr="00AA4487">
        <w:rPr>
          <w:rFonts w:ascii="Arial" w:hAnsi="Arial" w:cs="Arial"/>
          <w:b/>
          <w:szCs w:val="24"/>
        </w:rPr>
        <w:t>v celém rozsahu</w:t>
      </w:r>
      <w:r w:rsidRPr="00AA4487">
        <w:rPr>
          <w:rFonts w:ascii="Arial" w:hAnsi="Arial" w:cs="Arial"/>
          <w:szCs w:val="24"/>
        </w:rPr>
        <w:t xml:space="preserve"> Nařízení vlády 591/2006 Sb. o bližších minimálních požadavcích na bezpečnost a ochranu zdraví při práci na staveništích a zákon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14:paraId="33983F29" w14:textId="77777777" w:rsidR="009856A0" w:rsidRPr="00AA4487" w:rsidRDefault="009856A0" w:rsidP="009856A0">
      <w:pPr>
        <w:pStyle w:val="Zkladntextodsazen"/>
        <w:tabs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Pro konkrétní stavbu musí dodavatel věnovat zvýšenou pozornost:</w:t>
      </w:r>
    </w:p>
    <w:p w14:paraId="72BBD5F8" w14:textId="77777777" w:rsidR="009856A0" w:rsidRPr="00AA4487" w:rsidRDefault="009856A0" w:rsidP="009856A0">
      <w:pPr>
        <w:pStyle w:val="Zkladntextodsazen"/>
        <w:tabs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vybavení pracovníků ochrannými prostředky pro práci v mokrém prostředí,</w:t>
      </w:r>
    </w:p>
    <w:p w14:paraId="2B0C6F46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řádnému osvětlení pracoviště,</w:t>
      </w:r>
    </w:p>
    <w:p w14:paraId="1715A4BA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zajištění stávajících částí technologie ve výškách,</w:t>
      </w:r>
    </w:p>
    <w:p w14:paraId="345D344F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- práce se svářecími technologiemi, </w:t>
      </w:r>
    </w:p>
    <w:p w14:paraId="76AC9223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- demontáž izolací potrubí </w:t>
      </w:r>
      <w:r>
        <w:rPr>
          <w:rFonts w:ascii="Arial" w:hAnsi="Arial" w:cs="Arial"/>
          <w:szCs w:val="24"/>
        </w:rPr>
        <w:t>(</w:t>
      </w:r>
      <w:r w:rsidRPr="00AA4487">
        <w:rPr>
          <w:rFonts w:ascii="Arial" w:hAnsi="Arial" w:cs="Arial"/>
          <w:szCs w:val="24"/>
        </w:rPr>
        <w:t>práce s</w:t>
      </w:r>
      <w:r>
        <w:rPr>
          <w:rFonts w:ascii="Arial" w:hAnsi="Arial" w:cs="Arial"/>
          <w:szCs w:val="24"/>
        </w:rPr>
        <w:t> </w:t>
      </w:r>
      <w:r w:rsidRPr="00AA4487">
        <w:rPr>
          <w:rFonts w:ascii="Arial" w:hAnsi="Arial" w:cs="Arial"/>
          <w:szCs w:val="24"/>
        </w:rPr>
        <w:t>respirátory</w:t>
      </w:r>
      <w:r>
        <w:rPr>
          <w:rFonts w:ascii="Arial" w:hAnsi="Arial" w:cs="Arial"/>
          <w:szCs w:val="24"/>
        </w:rPr>
        <w:t>)</w:t>
      </w:r>
    </w:p>
    <w:p w14:paraId="556F47F1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nátěry</w:t>
      </w:r>
      <w:r>
        <w:rPr>
          <w:rFonts w:ascii="Arial" w:hAnsi="Arial" w:cs="Arial"/>
          <w:szCs w:val="24"/>
        </w:rPr>
        <w:t xml:space="preserve"> (</w:t>
      </w:r>
      <w:r w:rsidRPr="00AA4487">
        <w:rPr>
          <w:rFonts w:ascii="Arial" w:hAnsi="Arial" w:cs="Arial"/>
          <w:szCs w:val="24"/>
        </w:rPr>
        <w:t>ochrana vhodnými filtry</w:t>
      </w:r>
      <w:r>
        <w:rPr>
          <w:rFonts w:ascii="Arial" w:hAnsi="Arial" w:cs="Arial"/>
          <w:szCs w:val="24"/>
        </w:rPr>
        <w:t>)</w:t>
      </w:r>
    </w:p>
    <w:p w14:paraId="2927D2E0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</w:p>
    <w:p w14:paraId="77D1AB8C" w14:textId="77777777" w:rsidR="009856A0" w:rsidRPr="00AA4487" w:rsidRDefault="009856A0" w:rsidP="009856A0">
      <w:pPr>
        <w:pStyle w:val="Zkladntextodsazen"/>
        <w:numPr>
          <w:ilvl w:val="0"/>
          <w:numId w:val="3"/>
        </w:numPr>
        <w:tabs>
          <w:tab w:val="left" w:pos="567"/>
        </w:tabs>
        <w:spacing w:line="28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Vliv stavby na životní prostředí</w:t>
      </w:r>
    </w:p>
    <w:p w14:paraId="41AF0156" w14:textId="77777777" w:rsidR="009856A0" w:rsidRPr="00AA4487" w:rsidRDefault="009856A0" w:rsidP="009856A0">
      <w:pPr>
        <w:tabs>
          <w:tab w:val="left" w:pos="567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Stavba nevyžaduje speciální protihlukové úpravy k zamezení pronikání hluku do okolí. </w:t>
      </w:r>
    </w:p>
    <w:p w14:paraId="71D3143C" w14:textId="77777777" w:rsidR="009856A0" w:rsidRDefault="009856A0" w:rsidP="009856A0">
      <w:pPr>
        <w:tabs>
          <w:tab w:val="left" w:pos="567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V době realizace se dočasně zvýší intenzita dopravy v místě stavby, avšak jen minimálně, protože se bude jednat jen o dopravu zařízení na stavbu a ze stavby, vlastní stavba je prováděna</w:t>
      </w:r>
      <w:r>
        <w:rPr>
          <w:rFonts w:ascii="Arial" w:hAnsi="Arial" w:cs="Arial"/>
          <w:sz w:val="24"/>
          <w:szCs w:val="24"/>
        </w:rPr>
        <w:t xml:space="preserve"> v chodbách pod jednotlivými č.p. komplexu</w:t>
      </w:r>
      <w:r w:rsidRPr="00AA4487">
        <w:rPr>
          <w:rFonts w:ascii="Arial" w:hAnsi="Arial" w:cs="Arial"/>
          <w:sz w:val="24"/>
          <w:szCs w:val="24"/>
        </w:rPr>
        <w:t xml:space="preserve">. </w:t>
      </w:r>
    </w:p>
    <w:p w14:paraId="49BC3363" w14:textId="77777777" w:rsidR="009856A0" w:rsidRPr="00AA4487" w:rsidRDefault="009856A0" w:rsidP="009856A0">
      <w:pPr>
        <w:tabs>
          <w:tab w:val="left" w:pos="567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Hluk na stavbě bude eliminován použitím odhlučněných strojů a mechanizace.</w:t>
      </w:r>
    </w:p>
    <w:p w14:paraId="540C44E4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lastRenderedPageBreak/>
        <w:t xml:space="preserve">Je nutno dodržovat veškeré bezpečnostní a hygienické předpisy, celé staveniště udržovat v čistotě a pořádku. </w:t>
      </w:r>
    </w:p>
    <w:p w14:paraId="75BBB631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Pracovní doba bude probíhat pouze od 8:00 do 18:00 hodin (vlastní realizace bude prováděna v hustě zabydlené oblasti). </w:t>
      </w:r>
    </w:p>
    <w:p w14:paraId="3D496E10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</w:p>
    <w:p w14:paraId="451023D2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8.1 Likvidace odpadů</w:t>
      </w:r>
    </w:p>
    <w:p w14:paraId="173AF81F" w14:textId="77777777" w:rsidR="009856A0" w:rsidRPr="00AA4487" w:rsidRDefault="009856A0" w:rsidP="009856A0">
      <w:pPr>
        <w:pStyle w:val="Zkladntextodsazen"/>
        <w:tabs>
          <w:tab w:val="left" w:pos="567"/>
        </w:tabs>
        <w:spacing w:before="120"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Původce odpadů (stavební dodavatelská firma) je povinna jednat podle zákona č. 185/2001 Sb. o odpadech. </w:t>
      </w:r>
    </w:p>
    <w:p w14:paraId="4C4D8604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Odpad vznikající při stavební činnosti musí být původcem zařazen podle § </w:t>
      </w:r>
      <w:smartTag w:uri="urn:schemas-microsoft-com:office:smarttags" w:element="metricconverter">
        <w:smartTagPr>
          <w:attr w:name="ProductID" w:val="5 a"/>
        </w:smartTagPr>
        <w:r w:rsidRPr="00AA4487">
          <w:rPr>
            <w:rFonts w:ascii="Arial" w:hAnsi="Arial" w:cs="Arial"/>
            <w:szCs w:val="24"/>
          </w:rPr>
          <w:t>5 a</w:t>
        </w:r>
      </w:smartTag>
      <w:r w:rsidRPr="00AA4487">
        <w:rPr>
          <w:rFonts w:ascii="Arial" w:hAnsi="Arial" w:cs="Arial"/>
          <w:szCs w:val="24"/>
        </w:rPr>
        <w:t xml:space="preserve"> </w:t>
      </w:r>
      <w:smartTag w:uri="urn:schemas-microsoft-com:office:smarttags" w:element="metricconverter">
        <w:smartTagPr>
          <w:attr w:name="ProductID" w:val="6 a"/>
        </w:smartTagPr>
        <w:r w:rsidRPr="00AA4487">
          <w:rPr>
            <w:rFonts w:ascii="Arial" w:hAnsi="Arial" w:cs="Arial"/>
            <w:szCs w:val="24"/>
          </w:rPr>
          <w:t>6 a</w:t>
        </w:r>
      </w:smartTag>
      <w:r w:rsidRPr="00AA4487">
        <w:rPr>
          <w:rFonts w:ascii="Arial" w:hAnsi="Arial" w:cs="Arial"/>
          <w:szCs w:val="24"/>
        </w:rPr>
        <w:t xml:space="preserve"> dále musí být postupováno zejména podle § 16 zákona č. 185/2001 </w:t>
      </w:r>
      <w:proofErr w:type="gramStart"/>
      <w:r w:rsidRPr="00AA4487">
        <w:rPr>
          <w:rFonts w:ascii="Arial" w:hAnsi="Arial" w:cs="Arial"/>
          <w:szCs w:val="24"/>
        </w:rPr>
        <w:t>Sb..</w:t>
      </w:r>
      <w:proofErr w:type="gramEnd"/>
    </w:p>
    <w:p w14:paraId="551B2F9A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Původce odpadů zařadí odpad podle </w:t>
      </w:r>
      <w:proofErr w:type="spellStart"/>
      <w:r w:rsidRPr="00AA4487">
        <w:rPr>
          <w:rFonts w:ascii="Arial" w:hAnsi="Arial" w:cs="Arial"/>
          <w:szCs w:val="24"/>
        </w:rPr>
        <w:t>vyhl</w:t>
      </w:r>
      <w:proofErr w:type="spellEnd"/>
      <w:r w:rsidRPr="00AA4487">
        <w:rPr>
          <w:rFonts w:ascii="Arial" w:hAnsi="Arial" w:cs="Arial"/>
          <w:szCs w:val="24"/>
        </w:rPr>
        <w:t xml:space="preserve">. č. 381/2001 Sb. – Katalog odpadů a seznamy odpadů. Nakládání s odpady pak bude prováděno v souladu s vyhláškou 383/2001 </w:t>
      </w:r>
      <w:proofErr w:type="gramStart"/>
      <w:r w:rsidRPr="00AA4487">
        <w:rPr>
          <w:rFonts w:ascii="Arial" w:hAnsi="Arial" w:cs="Arial"/>
          <w:szCs w:val="24"/>
        </w:rPr>
        <w:t>Sb..</w:t>
      </w:r>
      <w:proofErr w:type="gramEnd"/>
    </w:p>
    <w:p w14:paraId="0EFE1338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Odpady musí být shromažďovány odděleně podle § 5 </w:t>
      </w:r>
      <w:proofErr w:type="spellStart"/>
      <w:r w:rsidRPr="00AA4487">
        <w:rPr>
          <w:rFonts w:ascii="Arial" w:hAnsi="Arial" w:cs="Arial"/>
          <w:szCs w:val="24"/>
        </w:rPr>
        <w:t>vyhl</w:t>
      </w:r>
      <w:proofErr w:type="spellEnd"/>
      <w:r w:rsidRPr="00AA4487">
        <w:rPr>
          <w:rFonts w:ascii="Arial" w:hAnsi="Arial" w:cs="Arial"/>
          <w:szCs w:val="24"/>
        </w:rPr>
        <w:t xml:space="preserve">. 383/2001 Sb. a likvidovány odpovídajícím způsobem. Za likvidaci je zodpovědný zhotovitel díla (dodavatel stavebních prací) – původce odpadů. Náklady na zneškodnění odpadů – hradí zhotovitel stavby. Přitom musí být postupováno podle § </w:t>
      </w:r>
      <w:smartTag w:uri="urn:schemas-microsoft-com:office:smarttags" w:element="metricconverter">
        <w:smartTagPr>
          <w:attr w:name="ProductID" w:val="45 a"/>
        </w:smartTagPr>
        <w:r w:rsidRPr="00AA4487">
          <w:rPr>
            <w:rFonts w:ascii="Arial" w:hAnsi="Arial" w:cs="Arial"/>
            <w:szCs w:val="24"/>
          </w:rPr>
          <w:t>45 a</w:t>
        </w:r>
      </w:smartTag>
      <w:r w:rsidRPr="00AA4487">
        <w:rPr>
          <w:rFonts w:ascii="Arial" w:hAnsi="Arial" w:cs="Arial"/>
          <w:szCs w:val="24"/>
        </w:rPr>
        <w:t xml:space="preserve"> 46 zákona č. 185/2001 </w:t>
      </w:r>
      <w:proofErr w:type="gramStart"/>
      <w:r w:rsidRPr="00AA4487">
        <w:rPr>
          <w:rFonts w:ascii="Arial" w:hAnsi="Arial" w:cs="Arial"/>
          <w:szCs w:val="24"/>
        </w:rPr>
        <w:t>Sb..</w:t>
      </w:r>
      <w:proofErr w:type="gramEnd"/>
      <w:r w:rsidRPr="00AA4487">
        <w:rPr>
          <w:rFonts w:ascii="Arial" w:hAnsi="Arial" w:cs="Arial"/>
          <w:szCs w:val="24"/>
        </w:rPr>
        <w:t xml:space="preserve"> </w:t>
      </w:r>
    </w:p>
    <w:p w14:paraId="443410E1" w14:textId="77777777" w:rsidR="009856A0" w:rsidRPr="00AA4487" w:rsidRDefault="009856A0" w:rsidP="009856A0">
      <w:pPr>
        <w:pStyle w:val="Zkladntextodsazen"/>
        <w:tabs>
          <w:tab w:val="left" w:pos="567"/>
        </w:tabs>
        <w:spacing w:before="120" w:after="120" w:line="280" w:lineRule="exact"/>
        <w:ind w:firstLine="0"/>
        <w:jc w:val="both"/>
        <w:rPr>
          <w:rFonts w:ascii="Arial" w:hAnsi="Arial" w:cs="Arial"/>
          <w:szCs w:val="24"/>
          <w:u w:val="single"/>
        </w:rPr>
      </w:pPr>
      <w:r w:rsidRPr="00AA4487">
        <w:rPr>
          <w:rFonts w:ascii="Arial" w:hAnsi="Arial" w:cs="Arial"/>
          <w:szCs w:val="24"/>
          <w:u w:val="single"/>
        </w:rPr>
        <w:t>Specifikace a zatřídění odpadů</w:t>
      </w:r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328"/>
        <w:gridCol w:w="3151"/>
        <w:gridCol w:w="1688"/>
        <w:gridCol w:w="1822"/>
      </w:tblGrid>
      <w:tr w:rsidR="009856A0" w:rsidRPr="00AA4487" w14:paraId="2D94700E" w14:textId="77777777" w:rsidTr="00EE1625">
        <w:tc>
          <w:tcPr>
            <w:tcW w:w="1413" w:type="dxa"/>
            <w:shd w:val="clear" w:color="auto" w:fill="auto"/>
          </w:tcPr>
          <w:p w14:paraId="1C7850CC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Kód</w:t>
            </w:r>
          </w:p>
        </w:tc>
        <w:tc>
          <w:tcPr>
            <w:tcW w:w="1323" w:type="dxa"/>
            <w:shd w:val="clear" w:color="auto" w:fill="auto"/>
          </w:tcPr>
          <w:p w14:paraId="4EC05968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Kategorie</w:t>
            </w:r>
          </w:p>
        </w:tc>
        <w:tc>
          <w:tcPr>
            <w:tcW w:w="3151" w:type="dxa"/>
            <w:shd w:val="clear" w:color="auto" w:fill="auto"/>
          </w:tcPr>
          <w:p w14:paraId="4432C692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Název</w:t>
            </w:r>
          </w:p>
        </w:tc>
        <w:tc>
          <w:tcPr>
            <w:tcW w:w="1688" w:type="dxa"/>
            <w:shd w:val="clear" w:color="auto" w:fill="auto"/>
          </w:tcPr>
          <w:p w14:paraId="6AF89612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Využití</w:t>
            </w:r>
          </w:p>
        </w:tc>
        <w:tc>
          <w:tcPr>
            <w:tcW w:w="1822" w:type="dxa"/>
            <w:shd w:val="clear" w:color="auto" w:fill="auto"/>
          </w:tcPr>
          <w:p w14:paraId="5DA211DF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Odstranění</w:t>
            </w:r>
          </w:p>
        </w:tc>
      </w:tr>
      <w:tr w:rsidR="009856A0" w:rsidRPr="00AA4487" w14:paraId="097FC6D2" w14:textId="77777777" w:rsidTr="00EE1625">
        <w:tc>
          <w:tcPr>
            <w:tcW w:w="2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B8CF9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AA4487">
              <w:rPr>
                <w:rFonts w:ascii="Arial" w:hAnsi="Arial" w:cs="Arial"/>
                <w:szCs w:val="24"/>
              </w:rPr>
              <w:t>Vyhl</w:t>
            </w:r>
            <w:proofErr w:type="spellEnd"/>
            <w:r w:rsidRPr="00AA4487">
              <w:rPr>
                <w:rFonts w:ascii="Arial" w:hAnsi="Arial" w:cs="Arial"/>
                <w:szCs w:val="24"/>
              </w:rPr>
              <w:t>. 381/2001 Sb.</w:t>
            </w: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14:paraId="147BF5AA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C3FFD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zákon č. 185/2001 Sb.</w:t>
            </w:r>
          </w:p>
        </w:tc>
      </w:tr>
      <w:tr w:rsidR="009856A0" w:rsidRPr="00AA4487" w14:paraId="019DD604" w14:textId="77777777" w:rsidTr="00EE1625"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05FB2E26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17 05 04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102622B4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14:paraId="220DFE07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Zemina, kamenivo - přebytek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0DD71396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</w:tcPr>
          <w:p w14:paraId="0F170815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</w:t>
            </w:r>
          </w:p>
        </w:tc>
      </w:tr>
      <w:tr w:rsidR="009856A0" w:rsidRPr="00AA4487" w14:paraId="6D2A8B0B" w14:textId="77777777" w:rsidTr="00EE1625">
        <w:tc>
          <w:tcPr>
            <w:tcW w:w="1413" w:type="dxa"/>
            <w:shd w:val="clear" w:color="auto" w:fill="auto"/>
          </w:tcPr>
          <w:p w14:paraId="1F27F667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17 02 01</w:t>
            </w:r>
          </w:p>
        </w:tc>
        <w:tc>
          <w:tcPr>
            <w:tcW w:w="1323" w:type="dxa"/>
            <w:shd w:val="clear" w:color="auto" w:fill="auto"/>
          </w:tcPr>
          <w:p w14:paraId="5B248191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228B8D34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Dřevo</w:t>
            </w:r>
          </w:p>
        </w:tc>
        <w:tc>
          <w:tcPr>
            <w:tcW w:w="1688" w:type="dxa"/>
            <w:shd w:val="clear" w:color="auto" w:fill="auto"/>
          </w:tcPr>
          <w:p w14:paraId="5EB4C6E0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R1</w:t>
            </w:r>
          </w:p>
        </w:tc>
        <w:tc>
          <w:tcPr>
            <w:tcW w:w="1822" w:type="dxa"/>
            <w:shd w:val="clear" w:color="auto" w:fill="auto"/>
          </w:tcPr>
          <w:p w14:paraId="583E680C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D10</w:t>
            </w:r>
          </w:p>
        </w:tc>
      </w:tr>
      <w:tr w:rsidR="009856A0" w:rsidRPr="00AA4487" w14:paraId="3062E1D8" w14:textId="77777777" w:rsidTr="00EE1625">
        <w:tc>
          <w:tcPr>
            <w:tcW w:w="1413" w:type="dxa"/>
            <w:shd w:val="clear" w:color="auto" w:fill="auto"/>
          </w:tcPr>
          <w:p w14:paraId="14251A69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15 01 01</w:t>
            </w:r>
          </w:p>
        </w:tc>
        <w:tc>
          <w:tcPr>
            <w:tcW w:w="1323" w:type="dxa"/>
            <w:shd w:val="clear" w:color="auto" w:fill="auto"/>
          </w:tcPr>
          <w:p w14:paraId="6E72F9E5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4BE9B888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Papírové a lepenkové obaly</w:t>
            </w:r>
          </w:p>
        </w:tc>
        <w:tc>
          <w:tcPr>
            <w:tcW w:w="1688" w:type="dxa"/>
            <w:shd w:val="clear" w:color="auto" w:fill="auto"/>
          </w:tcPr>
          <w:p w14:paraId="60591A70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R1</w:t>
            </w:r>
          </w:p>
        </w:tc>
        <w:tc>
          <w:tcPr>
            <w:tcW w:w="1822" w:type="dxa"/>
            <w:shd w:val="clear" w:color="auto" w:fill="auto"/>
          </w:tcPr>
          <w:p w14:paraId="55581D24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D10</w:t>
            </w:r>
          </w:p>
        </w:tc>
      </w:tr>
      <w:tr w:rsidR="009856A0" w:rsidRPr="00AA4487" w14:paraId="230A33A4" w14:textId="77777777" w:rsidTr="00EE1625">
        <w:tc>
          <w:tcPr>
            <w:tcW w:w="1413" w:type="dxa"/>
            <w:shd w:val="clear" w:color="auto" w:fill="auto"/>
          </w:tcPr>
          <w:p w14:paraId="5C7EE74B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15 01 02</w:t>
            </w:r>
          </w:p>
        </w:tc>
        <w:tc>
          <w:tcPr>
            <w:tcW w:w="1323" w:type="dxa"/>
            <w:shd w:val="clear" w:color="auto" w:fill="auto"/>
          </w:tcPr>
          <w:p w14:paraId="0B7C218F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34202159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Plastové obaly – PE fólie</w:t>
            </w:r>
          </w:p>
        </w:tc>
        <w:tc>
          <w:tcPr>
            <w:tcW w:w="1688" w:type="dxa"/>
            <w:shd w:val="clear" w:color="auto" w:fill="auto"/>
          </w:tcPr>
          <w:p w14:paraId="4FAC283A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R1</w:t>
            </w:r>
          </w:p>
        </w:tc>
        <w:tc>
          <w:tcPr>
            <w:tcW w:w="1822" w:type="dxa"/>
            <w:shd w:val="clear" w:color="auto" w:fill="auto"/>
          </w:tcPr>
          <w:p w14:paraId="1A900B32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D10</w:t>
            </w:r>
          </w:p>
        </w:tc>
      </w:tr>
      <w:tr w:rsidR="009856A0" w:rsidRPr="00AA4487" w14:paraId="0FC90E71" w14:textId="77777777" w:rsidTr="00EE1625">
        <w:tc>
          <w:tcPr>
            <w:tcW w:w="1413" w:type="dxa"/>
            <w:shd w:val="clear" w:color="auto" w:fill="auto"/>
          </w:tcPr>
          <w:p w14:paraId="596BD013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17 01 01</w:t>
            </w:r>
          </w:p>
        </w:tc>
        <w:tc>
          <w:tcPr>
            <w:tcW w:w="1323" w:type="dxa"/>
            <w:shd w:val="clear" w:color="auto" w:fill="auto"/>
          </w:tcPr>
          <w:p w14:paraId="181A5D45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4678D6EA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Beton – vybouraný</w:t>
            </w:r>
          </w:p>
        </w:tc>
        <w:tc>
          <w:tcPr>
            <w:tcW w:w="1688" w:type="dxa"/>
            <w:shd w:val="clear" w:color="auto" w:fill="auto"/>
          </w:tcPr>
          <w:p w14:paraId="24D9A75A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R5</w:t>
            </w:r>
          </w:p>
        </w:tc>
        <w:tc>
          <w:tcPr>
            <w:tcW w:w="1822" w:type="dxa"/>
            <w:shd w:val="clear" w:color="auto" w:fill="auto"/>
          </w:tcPr>
          <w:p w14:paraId="4CF5E117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</w:t>
            </w:r>
          </w:p>
        </w:tc>
      </w:tr>
      <w:tr w:rsidR="009856A0" w:rsidRPr="00AA4487" w14:paraId="549418F0" w14:textId="77777777" w:rsidTr="00EE1625">
        <w:tc>
          <w:tcPr>
            <w:tcW w:w="1413" w:type="dxa"/>
            <w:shd w:val="clear" w:color="auto" w:fill="auto"/>
          </w:tcPr>
          <w:p w14:paraId="2F3BCBC9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17 01 02</w:t>
            </w:r>
          </w:p>
        </w:tc>
        <w:tc>
          <w:tcPr>
            <w:tcW w:w="1323" w:type="dxa"/>
            <w:shd w:val="clear" w:color="auto" w:fill="auto"/>
          </w:tcPr>
          <w:p w14:paraId="2405A37B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075D67C6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Cihly – omítky</w:t>
            </w:r>
          </w:p>
        </w:tc>
        <w:tc>
          <w:tcPr>
            <w:tcW w:w="1688" w:type="dxa"/>
            <w:shd w:val="clear" w:color="auto" w:fill="auto"/>
          </w:tcPr>
          <w:p w14:paraId="2562D25A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R5</w:t>
            </w:r>
          </w:p>
        </w:tc>
        <w:tc>
          <w:tcPr>
            <w:tcW w:w="1822" w:type="dxa"/>
            <w:shd w:val="clear" w:color="auto" w:fill="auto"/>
          </w:tcPr>
          <w:p w14:paraId="5B2C7BBE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</w:t>
            </w:r>
          </w:p>
        </w:tc>
      </w:tr>
      <w:tr w:rsidR="009856A0" w:rsidRPr="00AA4487" w14:paraId="5895D645" w14:textId="77777777" w:rsidTr="00EE1625">
        <w:tc>
          <w:tcPr>
            <w:tcW w:w="1413" w:type="dxa"/>
            <w:shd w:val="clear" w:color="auto" w:fill="auto"/>
          </w:tcPr>
          <w:p w14:paraId="508DA520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17 04 05</w:t>
            </w:r>
          </w:p>
        </w:tc>
        <w:tc>
          <w:tcPr>
            <w:tcW w:w="1323" w:type="dxa"/>
            <w:shd w:val="clear" w:color="auto" w:fill="auto"/>
          </w:tcPr>
          <w:p w14:paraId="650492B7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7B7D6B5E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Železný šrot</w:t>
            </w:r>
          </w:p>
        </w:tc>
        <w:tc>
          <w:tcPr>
            <w:tcW w:w="1688" w:type="dxa"/>
            <w:shd w:val="clear" w:color="auto" w:fill="auto"/>
          </w:tcPr>
          <w:p w14:paraId="158CDCC7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R4</w:t>
            </w:r>
          </w:p>
        </w:tc>
        <w:tc>
          <w:tcPr>
            <w:tcW w:w="1822" w:type="dxa"/>
            <w:shd w:val="clear" w:color="auto" w:fill="auto"/>
          </w:tcPr>
          <w:p w14:paraId="57FE79DC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-</w:t>
            </w:r>
          </w:p>
        </w:tc>
      </w:tr>
      <w:tr w:rsidR="009856A0" w:rsidRPr="00AA4487" w14:paraId="31084143" w14:textId="77777777" w:rsidTr="00EE1625">
        <w:tc>
          <w:tcPr>
            <w:tcW w:w="1413" w:type="dxa"/>
            <w:shd w:val="clear" w:color="auto" w:fill="auto"/>
          </w:tcPr>
          <w:p w14:paraId="0749FDBF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17 05 04</w:t>
            </w:r>
          </w:p>
        </w:tc>
        <w:tc>
          <w:tcPr>
            <w:tcW w:w="1323" w:type="dxa"/>
            <w:shd w:val="clear" w:color="auto" w:fill="auto"/>
          </w:tcPr>
          <w:p w14:paraId="3C983259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35D04F62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Ostatní izolační materiál</w:t>
            </w:r>
          </w:p>
        </w:tc>
        <w:tc>
          <w:tcPr>
            <w:tcW w:w="1688" w:type="dxa"/>
            <w:shd w:val="clear" w:color="auto" w:fill="auto"/>
          </w:tcPr>
          <w:p w14:paraId="13822E48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822" w:type="dxa"/>
            <w:shd w:val="clear" w:color="auto" w:fill="auto"/>
          </w:tcPr>
          <w:p w14:paraId="0436452B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</w:t>
            </w:r>
          </w:p>
        </w:tc>
      </w:tr>
      <w:tr w:rsidR="009856A0" w:rsidRPr="00AA4487" w14:paraId="39EBE198" w14:textId="77777777" w:rsidTr="00EE1625">
        <w:tc>
          <w:tcPr>
            <w:tcW w:w="1413" w:type="dxa"/>
            <w:shd w:val="clear" w:color="auto" w:fill="auto"/>
          </w:tcPr>
          <w:p w14:paraId="24BC7B7C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17 03 01</w:t>
            </w:r>
          </w:p>
        </w:tc>
        <w:tc>
          <w:tcPr>
            <w:tcW w:w="1323" w:type="dxa"/>
            <w:shd w:val="clear" w:color="auto" w:fill="auto"/>
          </w:tcPr>
          <w:p w14:paraId="6DDA1D36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3151" w:type="dxa"/>
            <w:shd w:val="clear" w:color="auto" w:fill="auto"/>
          </w:tcPr>
          <w:p w14:paraId="639F804C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Asfalty z vozovek</w:t>
            </w:r>
          </w:p>
        </w:tc>
        <w:tc>
          <w:tcPr>
            <w:tcW w:w="1688" w:type="dxa"/>
            <w:shd w:val="clear" w:color="auto" w:fill="auto"/>
          </w:tcPr>
          <w:p w14:paraId="7909E229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R3</w:t>
            </w:r>
          </w:p>
        </w:tc>
        <w:tc>
          <w:tcPr>
            <w:tcW w:w="1822" w:type="dxa"/>
            <w:shd w:val="clear" w:color="auto" w:fill="auto"/>
          </w:tcPr>
          <w:p w14:paraId="0B363715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856A0" w:rsidRPr="00AA4487" w14:paraId="30CECAB0" w14:textId="77777777" w:rsidTr="00EE1625">
        <w:tc>
          <w:tcPr>
            <w:tcW w:w="1413" w:type="dxa"/>
            <w:shd w:val="clear" w:color="auto" w:fill="auto"/>
          </w:tcPr>
          <w:p w14:paraId="293A4A34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08 01 11</w:t>
            </w:r>
          </w:p>
        </w:tc>
        <w:tc>
          <w:tcPr>
            <w:tcW w:w="1323" w:type="dxa"/>
            <w:shd w:val="clear" w:color="auto" w:fill="auto"/>
          </w:tcPr>
          <w:p w14:paraId="3C3D7965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3151" w:type="dxa"/>
            <w:shd w:val="clear" w:color="auto" w:fill="auto"/>
          </w:tcPr>
          <w:p w14:paraId="1D66DCA1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Obaly od barev a ředidel</w:t>
            </w:r>
          </w:p>
        </w:tc>
        <w:tc>
          <w:tcPr>
            <w:tcW w:w="1688" w:type="dxa"/>
            <w:shd w:val="clear" w:color="auto" w:fill="auto"/>
          </w:tcPr>
          <w:p w14:paraId="0E2AC42A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822" w:type="dxa"/>
            <w:shd w:val="clear" w:color="auto" w:fill="auto"/>
          </w:tcPr>
          <w:p w14:paraId="19B4312A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D5</w:t>
            </w:r>
          </w:p>
        </w:tc>
      </w:tr>
      <w:tr w:rsidR="009856A0" w:rsidRPr="00AA4487" w14:paraId="3FA3FF39" w14:textId="77777777" w:rsidTr="00EE1625">
        <w:tc>
          <w:tcPr>
            <w:tcW w:w="1413" w:type="dxa"/>
            <w:shd w:val="clear" w:color="auto" w:fill="auto"/>
          </w:tcPr>
          <w:p w14:paraId="08427EC8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15 02 02</w:t>
            </w:r>
          </w:p>
        </w:tc>
        <w:tc>
          <w:tcPr>
            <w:tcW w:w="1323" w:type="dxa"/>
            <w:shd w:val="clear" w:color="auto" w:fill="auto"/>
          </w:tcPr>
          <w:p w14:paraId="7A068503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3151" w:type="dxa"/>
            <w:shd w:val="clear" w:color="auto" w:fill="auto"/>
          </w:tcPr>
          <w:p w14:paraId="6729B36E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Textil znečištěný</w:t>
            </w:r>
          </w:p>
        </w:tc>
        <w:tc>
          <w:tcPr>
            <w:tcW w:w="1688" w:type="dxa"/>
            <w:shd w:val="clear" w:color="auto" w:fill="auto"/>
          </w:tcPr>
          <w:p w14:paraId="45D5802B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822" w:type="dxa"/>
            <w:shd w:val="clear" w:color="auto" w:fill="auto"/>
          </w:tcPr>
          <w:p w14:paraId="2AA2B91B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D5</w:t>
            </w:r>
          </w:p>
        </w:tc>
      </w:tr>
      <w:tr w:rsidR="009856A0" w:rsidRPr="00AA4487" w14:paraId="3DA09DB5" w14:textId="77777777" w:rsidTr="00EE1625">
        <w:tc>
          <w:tcPr>
            <w:tcW w:w="1413" w:type="dxa"/>
            <w:shd w:val="clear" w:color="auto" w:fill="auto"/>
          </w:tcPr>
          <w:p w14:paraId="11831350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17 02 04</w:t>
            </w:r>
          </w:p>
        </w:tc>
        <w:tc>
          <w:tcPr>
            <w:tcW w:w="1323" w:type="dxa"/>
            <w:shd w:val="clear" w:color="auto" w:fill="auto"/>
          </w:tcPr>
          <w:p w14:paraId="6C88A33A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3151" w:type="dxa"/>
            <w:shd w:val="clear" w:color="auto" w:fill="auto"/>
          </w:tcPr>
          <w:p w14:paraId="50EAC6A1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Plastové obaly znečištěné</w:t>
            </w:r>
          </w:p>
        </w:tc>
        <w:tc>
          <w:tcPr>
            <w:tcW w:w="1688" w:type="dxa"/>
            <w:shd w:val="clear" w:color="auto" w:fill="auto"/>
          </w:tcPr>
          <w:p w14:paraId="59D2F151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22" w:type="dxa"/>
            <w:shd w:val="clear" w:color="auto" w:fill="auto"/>
          </w:tcPr>
          <w:p w14:paraId="0C80A0AC" w14:textId="77777777" w:rsidR="009856A0" w:rsidRPr="00AA4487" w:rsidRDefault="009856A0" w:rsidP="00EE1625">
            <w:pPr>
              <w:pStyle w:val="Zkladntextodsazen"/>
              <w:tabs>
                <w:tab w:val="left" w:pos="567"/>
              </w:tabs>
              <w:spacing w:line="28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D5</w:t>
            </w:r>
          </w:p>
        </w:tc>
      </w:tr>
    </w:tbl>
    <w:p w14:paraId="55CEFD92" w14:textId="77777777" w:rsidR="009856A0" w:rsidRPr="00AA4487" w:rsidRDefault="009856A0" w:rsidP="009856A0">
      <w:pPr>
        <w:pStyle w:val="Zkladntextodsazen"/>
        <w:tabs>
          <w:tab w:val="left" w:pos="567"/>
        </w:tabs>
        <w:spacing w:before="120"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Původce odpadů je povinen uvedený seznam odpadů upravovat podle konkrétních použitých materiálů a technologických postupů.</w:t>
      </w:r>
    </w:p>
    <w:p w14:paraId="00E2BB8F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Využití a odstranění nebezpečných odpadů (N) musí být provedeno odbornou oprávněnou organizací podle § 12, </w:t>
      </w:r>
      <w:smartTag w:uri="urn:schemas-microsoft-com:office:smarttags" w:element="metricconverter">
        <w:smartTagPr>
          <w:attr w:name="ProductID" w:val="14 a"/>
        </w:smartTagPr>
        <w:r w:rsidRPr="00AA4487">
          <w:rPr>
            <w:rFonts w:ascii="Arial" w:hAnsi="Arial" w:cs="Arial"/>
            <w:szCs w:val="24"/>
          </w:rPr>
          <w:t>14 a</w:t>
        </w:r>
      </w:smartTag>
      <w:r w:rsidRPr="00AA4487">
        <w:rPr>
          <w:rFonts w:ascii="Arial" w:hAnsi="Arial" w:cs="Arial"/>
          <w:szCs w:val="24"/>
        </w:rPr>
        <w:t xml:space="preserve"> 17 zákona č. 185/2001 </w:t>
      </w:r>
      <w:proofErr w:type="gramStart"/>
      <w:r w:rsidRPr="00AA4487">
        <w:rPr>
          <w:rFonts w:ascii="Arial" w:hAnsi="Arial" w:cs="Arial"/>
          <w:szCs w:val="24"/>
        </w:rPr>
        <w:t>Sb..</w:t>
      </w:r>
      <w:proofErr w:type="gramEnd"/>
    </w:p>
    <w:p w14:paraId="1542178C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Kovový odpad do výkupu určeného zadavatelem stavby.</w:t>
      </w:r>
    </w:p>
    <w:p w14:paraId="238E0AFD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Stavební suť, izolační materiály, plastový a ostatní odpad - řízená skládka (dle výběru objednatele).</w:t>
      </w:r>
    </w:p>
    <w:p w14:paraId="1B484293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Provozováním VS žádné odpady nevznikají mimo odstraňování případných poruch a plánované údržby. Při provádění těchto prací bude s odpady nakládáno obdobně jako při stavbě, avšak v podstatně menším měřítku.</w:t>
      </w:r>
    </w:p>
    <w:p w14:paraId="3E2EB524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</w:p>
    <w:p w14:paraId="20E7FCF6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b/>
          <w:bCs/>
          <w:szCs w:val="24"/>
        </w:rPr>
        <w:t>8.2 Kácení a mýcení zeleně</w:t>
      </w:r>
    </w:p>
    <w:p w14:paraId="7EE0211C" w14:textId="77777777" w:rsidR="009856A0" w:rsidRPr="00AA4487" w:rsidRDefault="009856A0" w:rsidP="009856A0">
      <w:pPr>
        <w:pStyle w:val="Zkladntext"/>
        <w:spacing w:before="120" w:line="280" w:lineRule="exact"/>
        <w:ind w:firstLine="567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Vzhledem k tomu, že se jedná o rekonstrukci rozvodů uvnitř topného k</w:t>
      </w:r>
      <w:r>
        <w:rPr>
          <w:rFonts w:ascii="Arial" w:hAnsi="Arial" w:cs="Arial"/>
          <w:szCs w:val="24"/>
        </w:rPr>
        <w:t>análu</w:t>
      </w:r>
      <w:r w:rsidRPr="00AA4487">
        <w:rPr>
          <w:rFonts w:ascii="Arial" w:hAnsi="Arial" w:cs="Arial"/>
          <w:szCs w:val="24"/>
        </w:rPr>
        <w:t xml:space="preserve">, nedojde při stavbě k likvidaci zákonně vysázené vzrostlé zeleně. </w:t>
      </w:r>
    </w:p>
    <w:p w14:paraId="776334C4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ind w:firstLine="0"/>
        <w:jc w:val="both"/>
        <w:rPr>
          <w:rFonts w:ascii="Arial" w:hAnsi="Arial" w:cs="Arial"/>
          <w:szCs w:val="24"/>
        </w:rPr>
      </w:pPr>
    </w:p>
    <w:p w14:paraId="33EC3E50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ind w:firstLine="0"/>
        <w:jc w:val="both"/>
        <w:rPr>
          <w:rFonts w:ascii="Arial" w:hAnsi="Arial" w:cs="Arial"/>
          <w:szCs w:val="24"/>
        </w:rPr>
      </w:pPr>
    </w:p>
    <w:p w14:paraId="091F4753" w14:textId="77777777" w:rsidR="009856A0" w:rsidRPr="00AA4487" w:rsidRDefault="009856A0" w:rsidP="009856A0">
      <w:pPr>
        <w:pStyle w:val="Zkladntextodsazen"/>
        <w:numPr>
          <w:ilvl w:val="0"/>
          <w:numId w:val="3"/>
        </w:numPr>
        <w:tabs>
          <w:tab w:val="left" w:pos="567"/>
        </w:tabs>
        <w:spacing w:line="28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Časové vazby</w:t>
      </w:r>
    </w:p>
    <w:p w14:paraId="100000D7" w14:textId="77777777" w:rsidR="009856A0" w:rsidRPr="00AA4487" w:rsidRDefault="009856A0" w:rsidP="009856A0">
      <w:pPr>
        <w:pStyle w:val="Zkladntextodsazen3"/>
        <w:tabs>
          <w:tab w:val="clear" w:pos="1134"/>
          <w:tab w:val="left" w:pos="993"/>
          <w:tab w:val="left" w:pos="1701"/>
        </w:tabs>
        <w:spacing w:before="120" w:line="280" w:lineRule="exact"/>
        <w:ind w:left="0" w:firstLine="567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Přesný termín zahájení a ukončení realizace bude přesně stanoven v rámci výběrového řízení.</w:t>
      </w:r>
    </w:p>
    <w:p w14:paraId="6B2CE8BB" w14:textId="77777777" w:rsidR="009856A0" w:rsidRPr="00AA4487" w:rsidRDefault="009856A0" w:rsidP="009856A0">
      <w:pPr>
        <w:tabs>
          <w:tab w:val="left" w:pos="993"/>
          <w:tab w:val="left" w:pos="1701"/>
        </w:tabs>
        <w:spacing w:line="280" w:lineRule="exact"/>
        <w:ind w:firstLine="567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Při zpracování dokumentace se předpokládají tyto termíny:</w:t>
      </w:r>
    </w:p>
    <w:p w14:paraId="34E949B7" w14:textId="77777777" w:rsidR="009856A0" w:rsidRPr="00AA4487" w:rsidRDefault="009856A0" w:rsidP="009856A0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zahájení stavby</w:t>
      </w:r>
      <w:r w:rsidRPr="00AA4487">
        <w:rPr>
          <w:rFonts w:ascii="Arial" w:hAnsi="Arial" w:cs="Arial"/>
          <w:szCs w:val="24"/>
        </w:rPr>
        <w:tab/>
      </w:r>
      <w:r w:rsidRPr="00AA4487">
        <w:rPr>
          <w:rFonts w:ascii="Arial" w:hAnsi="Arial" w:cs="Arial"/>
          <w:szCs w:val="24"/>
        </w:rPr>
        <w:tab/>
        <w:t>nejdříve 05/2021</w:t>
      </w:r>
    </w:p>
    <w:p w14:paraId="74BDCE04" w14:textId="77777777" w:rsidR="009856A0" w:rsidRPr="00AA4487" w:rsidRDefault="009856A0" w:rsidP="009856A0">
      <w:pPr>
        <w:pStyle w:val="Zkladntextodsazen3"/>
        <w:tabs>
          <w:tab w:val="left" w:pos="1701"/>
        </w:tabs>
        <w:spacing w:line="280" w:lineRule="exact"/>
        <w:ind w:left="0" w:firstLine="567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- dokončení stavby </w:t>
      </w:r>
      <w:r w:rsidRPr="00AA4487">
        <w:rPr>
          <w:rFonts w:ascii="Arial" w:hAnsi="Arial" w:cs="Arial"/>
          <w:szCs w:val="24"/>
        </w:rPr>
        <w:tab/>
      </w:r>
      <w:r w:rsidRPr="00AA4487">
        <w:rPr>
          <w:rFonts w:ascii="Arial" w:hAnsi="Arial" w:cs="Arial"/>
          <w:szCs w:val="24"/>
        </w:rPr>
        <w:tab/>
        <w:t>nejpozději 09/2021</w:t>
      </w:r>
    </w:p>
    <w:p w14:paraId="309555CE" w14:textId="77777777" w:rsidR="009856A0" w:rsidRPr="00AA4487" w:rsidRDefault="009856A0" w:rsidP="009856A0">
      <w:pPr>
        <w:pStyle w:val="Zkladntextodsazen"/>
        <w:tabs>
          <w:tab w:val="left" w:pos="567"/>
        </w:tabs>
        <w:spacing w:line="280" w:lineRule="exact"/>
        <w:ind w:firstLine="0"/>
        <w:jc w:val="both"/>
        <w:rPr>
          <w:rFonts w:ascii="Arial" w:hAnsi="Arial" w:cs="Arial"/>
          <w:szCs w:val="24"/>
        </w:rPr>
      </w:pPr>
    </w:p>
    <w:p w14:paraId="6C099E78" w14:textId="77777777" w:rsidR="009856A0" w:rsidRPr="00AA4487" w:rsidRDefault="009856A0" w:rsidP="009856A0">
      <w:pPr>
        <w:pStyle w:val="Zkladntextodsazen"/>
        <w:numPr>
          <w:ilvl w:val="0"/>
          <w:numId w:val="3"/>
        </w:numPr>
        <w:tabs>
          <w:tab w:val="left" w:pos="567"/>
        </w:tabs>
        <w:spacing w:line="28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Dodavatel stavby</w:t>
      </w:r>
    </w:p>
    <w:p w14:paraId="48114B3E" w14:textId="77777777" w:rsidR="009856A0" w:rsidRPr="00AA4487" w:rsidRDefault="009856A0" w:rsidP="009856A0">
      <w:pPr>
        <w:tabs>
          <w:tab w:val="left" w:pos="2520"/>
        </w:tabs>
        <w:spacing w:before="120" w:line="280" w:lineRule="exact"/>
        <w:ind w:firstLine="567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Bude určen na základě výběrového řízení.</w:t>
      </w:r>
    </w:p>
    <w:p w14:paraId="5A8067DB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0B1D30B3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79E20B54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6FD9A094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0AF252C4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0D5DEC91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67493577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7E94F84F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3406E5FC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07B1D4FC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4C447241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78E015FB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47B82D61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7FB1AAFD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5DF9BA6C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5071ADA8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341FD981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44E7EAAD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1022CD43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222931B9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21654A65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45E3C368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4DCC47E5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30EEF13C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59A96ADB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53752827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50923CC7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4F22E066" w14:textId="77777777" w:rsidR="009856A0" w:rsidRDefault="009856A0" w:rsidP="009856A0">
      <w:pPr>
        <w:pStyle w:val="Zkladntext"/>
        <w:spacing w:line="300" w:lineRule="exact"/>
        <w:rPr>
          <w:rFonts w:ascii="Arial" w:hAnsi="Arial" w:cs="Arial"/>
          <w:szCs w:val="24"/>
        </w:rPr>
      </w:pPr>
    </w:p>
    <w:p w14:paraId="08078525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238B98FC" w14:textId="77777777" w:rsidR="009856A0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3D78CC65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5E461827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42198BBA" w14:textId="77777777" w:rsidR="009856A0" w:rsidRPr="00AA4487" w:rsidRDefault="009856A0" w:rsidP="009856A0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69122633" w14:textId="77777777" w:rsidR="009856A0" w:rsidRPr="00AA4487" w:rsidRDefault="009856A0" w:rsidP="009856A0">
      <w:pPr>
        <w:tabs>
          <w:tab w:val="left" w:pos="2520"/>
        </w:tabs>
        <w:spacing w:line="300" w:lineRule="exact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Vypracoval: Ing. Václav Remuta</w:t>
      </w:r>
    </w:p>
    <w:p w14:paraId="7850653D" w14:textId="77777777" w:rsidR="009856A0" w:rsidRPr="00AA4487" w:rsidRDefault="009856A0" w:rsidP="009856A0">
      <w:pPr>
        <w:tabs>
          <w:tab w:val="left" w:pos="2520"/>
        </w:tabs>
        <w:spacing w:line="300" w:lineRule="exact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Most, říjen 2020</w:t>
      </w:r>
    </w:p>
    <w:p w14:paraId="6629878D" w14:textId="77777777" w:rsidR="009856A0" w:rsidRDefault="009856A0"/>
    <w:sectPr w:rsidR="009856A0" w:rsidSect="008E44C6">
      <w:headerReference w:type="default" r:id="rId5"/>
      <w:footerReference w:type="even" r:id="rId6"/>
      <w:pgSz w:w="11907" w:h="16840" w:code="9"/>
      <w:pgMar w:top="1418" w:right="1418" w:bottom="851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7BF71" w14:textId="77777777" w:rsidR="00C15AB4" w:rsidRDefault="009856A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26383B67" w14:textId="77777777" w:rsidR="00C15AB4" w:rsidRDefault="009856A0">
    <w:pPr>
      <w:pStyle w:val="Zpa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8D8E2" w14:textId="77777777" w:rsidR="00C15AB4" w:rsidRDefault="009856A0" w:rsidP="008E44C6">
    <w:pPr>
      <w:pStyle w:val="Zhlav"/>
      <w:jc w:val="center"/>
    </w:pPr>
    <w:r>
      <w:rPr>
        <w:rStyle w:val="slostrnky"/>
      </w:rPr>
      <w:t xml:space="preserve">strana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6</w:t>
    </w:r>
    <w:r>
      <w:rPr>
        <w:rStyle w:val="slostrnky"/>
      </w:rPr>
      <w:fldChar w:fldCharType="end"/>
    </w:r>
    <w:r>
      <w:rPr>
        <w:rStyle w:val="slostrnky"/>
      </w:rPr>
      <w:t xml:space="preserve"> / </w:t>
    </w:r>
    <w:r>
      <w:rPr>
        <w:rStyle w:val="slostrnky"/>
      </w:rPr>
      <w:t>5</w:t>
    </w:r>
  </w:p>
  <w:p w14:paraId="68B53C87" w14:textId="77777777" w:rsidR="00913242" w:rsidRDefault="009856A0" w:rsidP="00913242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</w:t>
    </w:r>
    <w:r>
      <w:rPr>
        <w:rStyle w:val="slostrnky"/>
      </w:rPr>
      <w:t>topného kanálu</w:t>
    </w:r>
    <w:r w:rsidRPr="007833A3">
      <w:rPr>
        <w:rStyle w:val="slostrnky"/>
      </w:rPr>
      <w:t xml:space="preserve"> </w:t>
    </w:r>
    <w:r>
      <w:rPr>
        <w:rStyle w:val="slostrnky"/>
      </w:rPr>
      <w:t>z VS 803</w:t>
    </w:r>
  </w:p>
  <w:p w14:paraId="0BDFEC80" w14:textId="77777777" w:rsidR="00913242" w:rsidRPr="007833A3" w:rsidRDefault="009856A0" w:rsidP="00913242">
    <w:pPr>
      <w:pStyle w:val="Zhlav"/>
      <w:jc w:val="right"/>
      <w:rPr>
        <w:rStyle w:val="slostrnky"/>
      </w:rPr>
    </w:pPr>
    <w:r>
      <w:rPr>
        <w:rStyle w:val="slostrnky"/>
      </w:rPr>
      <w:t>ÚT (komplex KAHAN)</w:t>
    </w:r>
  </w:p>
  <w:p w14:paraId="28809BBB" w14:textId="77777777" w:rsidR="00C15AB4" w:rsidRDefault="009856A0" w:rsidP="003F2D97">
    <w:pPr>
      <w:pStyle w:val="Zhlav"/>
      <w:jc w:val="right"/>
    </w:pPr>
    <w:r>
      <w:rPr>
        <w:rStyle w:val="slostrnky"/>
      </w:rPr>
      <w:t>5</w:t>
    </w:r>
    <w:r>
      <w:rPr>
        <w:rStyle w:val="slostrnky"/>
      </w:rPr>
      <w:t>20</w:t>
    </w:r>
    <w:r w:rsidRPr="007833A3">
      <w:rPr>
        <w:rStyle w:val="slostrnky"/>
      </w:rPr>
      <w:t>.</w:t>
    </w:r>
    <w:r>
      <w:rPr>
        <w:rStyle w:val="slostrnky"/>
      </w:rPr>
      <w:t>E-</w:t>
    </w:r>
    <w:r>
      <w:t>Zásady organizace výstavby</w:t>
    </w:r>
    <w:r>
      <w:rPr>
        <w:rStyle w:val="slostrnk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279B0"/>
    <w:multiLevelType w:val="hybridMultilevel"/>
    <w:tmpl w:val="AB80CBD2"/>
    <w:lvl w:ilvl="0" w:tplc="043A8794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C169A9"/>
    <w:multiLevelType w:val="hybridMultilevel"/>
    <w:tmpl w:val="7930C21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31750A"/>
    <w:multiLevelType w:val="hybridMultilevel"/>
    <w:tmpl w:val="974CD8F2"/>
    <w:lvl w:ilvl="0" w:tplc="60F8747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0A45AF"/>
    <w:multiLevelType w:val="hybridMultilevel"/>
    <w:tmpl w:val="FD1CDA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6A0"/>
    <w:rsid w:val="0098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1EA6AF2B"/>
  <w15:chartTrackingRefBased/>
  <w15:docId w15:val="{BD637CBA-563C-4527-AF5A-B13B3D33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856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9856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9856A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9856A0"/>
  </w:style>
  <w:style w:type="paragraph" w:styleId="Zkladntextodsazen">
    <w:name w:val="Body Text Indent"/>
    <w:basedOn w:val="Normln"/>
    <w:link w:val="ZkladntextodsazenChar"/>
    <w:rsid w:val="009856A0"/>
    <w:pPr>
      <w:tabs>
        <w:tab w:val="left" w:pos="1985"/>
      </w:tabs>
      <w:spacing w:line="360" w:lineRule="auto"/>
      <w:ind w:firstLine="567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9856A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9856A0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9856A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9856A0"/>
    <w:pPr>
      <w:tabs>
        <w:tab w:val="left" w:pos="2552"/>
      </w:tabs>
      <w:spacing w:line="360" w:lineRule="auto"/>
      <w:jc w:val="both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856A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9856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856A0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1276</Words>
  <Characters>7533</Characters>
  <Application>Microsoft Office Word</Application>
  <DocSecurity>0</DocSecurity>
  <Lines>62</Lines>
  <Paragraphs>17</Paragraphs>
  <ScaleCrop>false</ScaleCrop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Remuta</dc:creator>
  <cp:keywords/>
  <dc:description/>
  <cp:lastModifiedBy>Václav Remuta</cp:lastModifiedBy>
  <cp:revision>1</cp:revision>
  <dcterms:created xsi:type="dcterms:W3CDTF">2020-12-09T09:03:00Z</dcterms:created>
  <dcterms:modified xsi:type="dcterms:W3CDTF">2020-12-09T09:04:00Z</dcterms:modified>
</cp:coreProperties>
</file>